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1D0C99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1D0C99">
            <w:pPr>
              <w:pStyle w:val="Smrnice"/>
              <w:rPr>
                <w:szCs w:val="56"/>
              </w:rPr>
            </w:pPr>
          </w:p>
        </w:tc>
      </w:tr>
      <w:tr w:rsidR="00457D47" w:rsidRPr="00702DBF" w:rsidTr="001D0C99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64686" w:rsidRDefault="0053770B" w:rsidP="00464686">
            <w:pPr>
              <w:pStyle w:val="Smrnice"/>
            </w:pPr>
            <w:r>
              <w:t xml:space="preserve">Program </w:t>
            </w:r>
          </w:p>
          <w:p w:rsidR="00457D47" w:rsidRPr="00702DBF" w:rsidRDefault="00464686" w:rsidP="0006218C">
            <w:pPr>
              <w:pStyle w:val="Smrnice"/>
            </w:pPr>
            <w:r>
              <w:t>kultura</w:t>
            </w:r>
            <w:r w:rsidR="00370026">
              <w:t xml:space="preserve"> 20</w:t>
            </w:r>
            <w:r w:rsidR="0006218C">
              <w:t>20</w:t>
            </w:r>
          </w:p>
        </w:tc>
      </w:tr>
      <w:tr w:rsidR="00457D47" w:rsidTr="001D0C99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1D0C99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1D0C99">
            <w:pPr>
              <w:pStyle w:val="stranaprav"/>
            </w:pPr>
          </w:p>
        </w:tc>
      </w:tr>
      <w:tr w:rsidR="00601795" w:rsidTr="001D0C99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601795" w:rsidRPr="005E71FA" w:rsidRDefault="00601795" w:rsidP="001D0C99">
            <w:pPr>
              <w:pStyle w:val="stranalev"/>
            </w:pPr>
            <w:r>
              <w:t>Vyhlášen: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601795" w:rsidRPr="00AE3D67" w:rsidRDefault="00601795" w:rsidP="00370026">
            <w:pPr>
              <w:pStyle w:val="stranaprav"/>
            </w:pPr>
          </w:p>
        </w:tc>
      </w:tr>
      <w:tr w:rsidR="00601795" w:rsidTr="001D0C99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601795" w:rsidRPr="009177FD" w:rsidRDefault="00601795" w:rsidP="001D0C99">
            <w:pPr>
              <w:pStyle w:val="stranalev"/>
            </w:pPr>
            <w:r>
              <w:t>Termín podání žádostí:</w:t>
            </w:r>
            <w:r w:rsidR="00737A86">
              <w:t xml:space="preserve">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601795" w:rsidRPr="00AE3D67" w:rsidRDefault="00CF282A" w:rsidP="00A27A1C">
            <w:pPr>
              <w:pStyle w:val="stranaprav"/>
            </w:pPr>
            <w:r w:rsidRPr="00C71AFD">
              <w:rPr>
                <w:rFonts w:cs="Arial"/>
              </w:rPr>
              <w:t>od 15. 9. 2019 do 15. 10. 2019</w:t>
            </w:r>
          </w:p>
        </w:tc>
      </w:tr>
      <w:tr w:rsidR="00601795" w:rsidTr="001D0C99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601795" w:rsidRPr="009177FD" w:rsidRDefault="00601795" w:rsidP="001D0C99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601795" w:rsidRPr="00AE3D67" w:rsidRDefault="00601795" w:rsidP="00B24DD0">
            <w:pPr>
              <w:pStyle w:val="stranaprav"/>
              <w:rPr>
                <w:color w:val="FF0000"/>
              </w:rPr>
            </w:pPr>
          </w:p>
        </w:tc>
      </w:tr>
      <w:tr w:rsidR="00601795" w:rsidTr="001D0C99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601795" w:rsidRPr="009177FD" w:rsidRDefault="00601795" w:rsidP="001D0C99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601795" w:rsidRPr="00AE3D67" w:rsidRDefault="00601795" w:rsidP="00B24DD0">
            <w:pPr>
              <w:pStyle w:val="stranaprav"/>
            </w:pPr>
          </w:p>
        </w:tc>
      </w:tr>
      <w:tr w:rsidR="00601795" w:rsidTr="001D0C99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601795" w:rsidRPr="009177FD" w:rsidRDefault="00601795" w:rsidP="001D0C99">
            <w:pPr>
              <w:pStyle w:val="stranalev"/>
            </w:pPr>
            <w:r>
              <w:t>Schváleno: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601795" w:rsidRPr="00AE3D67" w:rsidRDefault="00601795" w:rsidP="00FC688E">
            <w:pPr>
              <w:pStyle w:val="stranaprav"/>
            </w:pPr>
            <w:r w:rsidRPr="00AE3D67">
              <w:t>Zastupitelstvem</w:t>
            </w:r>
            <w:r w:rsidR="00D2473F">
              <w:t xml:space="preserve"> statutárního města Opavy dne </w:t>
            </w:r>
            <w:r w:rsidR="00FC688E">
              <w:t xml:space="preserve">10. 6. 2019 </w:t>
            </w:r>
            <w:r w:rsidRPr="00AE3D67">
              <w:t xml:space="preserve">usnesením č. </w:t>
            </w:r>
            <w:r w:rsidR="00740205">
              <w:t>…………………</w:t>
            </w:r>
          </w:p>
        </w:tc>
      </w:tr>
      <w:tr w:rsidR="00457D47" w:rsidTr="001D0C99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1D0C99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1D0C99">
            <w:pPr>
              <w:pStyle w:val="stranaprav"/>
            </w:pP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5F3F28" w:rsidRDefault="00661F9A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 w:rsidR="002C2903">
        <w:instrText xml:space="preserve"> TOC \t "Hlava Název;1;Díl Název;2;Článek Název;3" </w:instrText>
      </w:r>
      <w:r>
        <w:fldChar w:fldCharType="separate"/>
      </w:r>
      <w:r w:rsidR="005F3F28">
        <w:rPr>
          <w:noProof/>
        </w:rPr>
        <w:t>Název a kód programu</w:t>
      </w:r>
      <w:r w:rsidR="005F3F28">
        <w:rPr>
          <w:noProof/>
        </w:rPr>
        <w:tab/>
      </w:r>
      <w:r w:rsidR="005F3F28">
        <w:rPr>
          <w:noProof/>
        </w:rPr>
        <w:fldChar w:fldCharType="begin"/>
      </w:r>
      <w:r w:rsidR="005F3F28">
        <w:rPr>
          <w:noProof/>
        </w:rPr>
        <w:instrText xml:space="preserve"> PAGEREF _Toc7768739 \h </w:instrText>
      </w:r>
      <w:r w:rsidR="005F3F28">
        <w:rPr>
          <w:noProof/>
        </w:rPr>
      </w:r>
      <w:r w:rsidR="005F3F28">
        <w:rPr>
          <w:noProof/>
        </w:rPr>
        <w:fldChar w:fldCharType="separate"/>
      </w:r>
      <w:r w:rsidR="00AA3A4A">
        <w:rPr>
          <w:noProof/>
        </w:rPr>
        <w:t>3</w:t>
      </w:r>
      <w:r w:rsidR="005F3F28"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Vyhlašovatel programu, poskytovatel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_Toc7768740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3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Jednotlivé dotační tituly (kódy), účel a priority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_Toc7768741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3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okruhu příjemců a lokalizace programu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_Toc7768742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5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Podmínky pro poskytování dotací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_Toc7768743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5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Uznatelné a neuznatelné náklady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_Toc7768744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5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Podmínky použití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_Toc7768745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7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Předkládání žádostí o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_Toc7768746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8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Lhůta pro předkládání žádostí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_Toc7768747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9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Vyhodnocování žádostí o dotaci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_Toc7768748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9</w:t>
      </w:r>
      <w:r>
        <w:rPr>
          <w:noProof/>
        </w:rPr>
        <w:fldChar w:fldCharType="end"/>
      </w:r>
    </w:p>
    <w:p w:rsidR="005F3F28" w:rsidRDefault="005F3F2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_Toc7768749 \h </w:instrText>
      </w:r>
      <w:r>
        <w:rPr>
          <w:noProof/>
        </w:rPr>
      </w:r>
      <w:r>
        <w:rPr>
          <w:noProof/>
        </w:rPr>
        <w:fldChar w:fldCharType="separate"/>
      </w:r>
      <w:r w:rsidR="00AA3A4A">
        <w:rPr>
          <w:noProof/>
        </w:rPr>
        <w:t>11</w:t>
      </w:r>
      <w:r>
        <w:rPr>
          <w:noProof/>
        </w:rPr>
        <w:fldChar w:fldCharType="end"/>
      </w:r>
    </w:p>
    <w:p w:rsidR="00663376" w:rsidRDefault="00661F9A" w:rsidP="00A005C1">
      <w:pPr>
        <w:pStyle w:val="Pehled"/>
      </w:pPr>
      <w:r>
        <w:rPr>
          <w:sz w:val="20"/>
        </w:rPr>
        <w:fldChar w:fldCharType="end"/>
      </w:r>
      <w:r w:rsidR="00663376" w:rsidRPr="00663376">
        <w:t>Seznam příloh</w:t>
      </w:r>
    </w:p>
    <w:p w:rsidR="001474F1" w:rsidRDefault="00EF1432" w:rsidP="006C02C7">
      <w:pPr>
        <w:pStyle w:val="ploha"/>
        <w:numPr>
          <w:ilvl w:val="0"/>
          <w:numId w:val="12"/>
        </w:numPr>
        <w:rPr>
          <w:rFonts w:cs="Arial"/>
        </w:rPr>
      </w:pPr>
      <w:hyperlink r:id="rId9" w:history="1">
        <w:r w:rsidR="006D10B6" w:rsidRPr="006D10B6">
          <w:rPr>
            <w:rStyle w:val="Hypertextovodkaz"/>
            <w:rFonts w:cs="Arial"/>
          </w:rPr>
          <w:t xml:space="preserve">a) </w:t>
        </w:r>
        <w:r w:rsidR="00FC688E" w:rsidRPr="006D10B6">
          <w:rPr>
            <w:rStyle w:val="Hypertextovodkaz"/>
            <w:rFonts w:cs="Arial"/>
          </w:rPr>
          <w:t>Žádost</w:t>
        </w:r>
        <w:r w:rsidR="006D10B6" w:rsidRPr="006D10B6">
          <w:rPr>
            <w:rStyle w:val="Hypertextovodkaz"/>
            <w:rFonts w:cs="Arial"/>
          </w:rPr>
          <w:t xml:space="preserve"> K1</w:t>
        </w:r>
      </w:hyperlink>
    </w:p>
    <w:p w:rsidR="006D10B6" w:rsidRDefault="00EF1432" w:rsidP="006D10B6">
      <w:pPr>
        <w:pStyle w:val="ploha"/>
        <w:numPr>
          <w:ilvl w:val="0"/>
          <w:numId w:val="16"/>
        </w:numPr>
        <w:rPr>
          <w:rFonts w:cs="Arial"/>
        </w:rPr>
      </w:pPr>
      <w:hyperlink r:id="rId10" w:history="1">
        <w:r w:rsidR="006D10B6" w:rsidRPr="006D10B6">
          <w:rPr>
            <w:rStyle w:val="Hypertextovodkaz"/>
            <w:rFonts w:cs="Arial"/>
          </w:rPr>
          <w:t>b) Žádost K2</w:t>
        </w:r>
      </w:hyperlink>
    </w:p>
    <w:p w:rsidR="006D10B6" w:rsidRDefault="00EF1432" w:rsidP="006D10B6">
      <w:pPr>
        <w:pStyle w:val="ploha"/>
        <w:numPr>
          <w:ilvl w:val="0"/>
          <w:numId w:val="17"/>
        </w:numPr>
        <w:rPr>
          <w:rFonts w:cs="Arial"/>
        </w:rPr>
      </w:pPr>
      <w:hyperlink r:id="rId11" w:history="1">
        <w:r w:rsidR="006D10B6" w:rsidRPr="006D10B6">
          <w:rPr>
            <w:rStyle w:val="Hypertextovodkaz"/>
            <w:rFonts w:cs="Arial"/>
          </w:rPr>
          <w:t>c) Žádost K3</w:t>
        </w:r>
      </w:hyperlink>
    </w:p>
    <w:p w:rsidR="006D10B6" w:rsidRPr="006D10B6" w:rsidRDefault="00EF1432" w:rsidP="006D10B6">
      <w:pPr>
        <w:pStyle w:val="ploha"/>
        <w:numPr>
          <w:ilvl w:val="0"/>
          <w:numId w:val="18"/>
        </w:numPr>
        <w:rPr>
          <w:rFonts w:cs="Arial"/>
        </w:rPr>
      </w:pPr>
      <w:hyperlink r:id="rId12" w:history="1">
        <w:r w:rsidR="006D10B6" w:rsidRPr="006D10B6">
          <w:rPr>
            <w:rStyle w:val="Hypertextovodkaz"/>
            <w:rFonts w:cs="Arial"/>
          </w:rPr>
          <w:t>d) Žádost K4</w:t>
        </w:r>
      </w:hyperlink>
    </w:p>
    <w:p w:rsidR="001474F1" w:rsidRPr="009E3143" w:rsidRDefault="006C02C7" w:rsidP="006D10B6">
      <w:pPr>
        <w:pStyle w:val="ploha"/>
        <w:numPr>
          <w:ilvl w:val="0"/>
          <w:numId w:val="18"/>
        </w:numPr>
        <w:rPr>
          <w:rStyle w:val="Hypertextovodkaz"/>
          <w:rFonts w:cs="Arial"/>
          <w:color w:val="auto"/>
        </w:rPr>
      </w:pPr>
      <w:r w:rsidRPr="009E3143">
        <w:fldChar w:fldCharType="begin"/>
      </w:r>
      <w:r w:rsidR="002769B4">
        <w:instrText>HYPERLINK "2a_ROZPOCET_K1.xls"</w:instrText>
      </w:r>
      <w:r w:rsidRPr="009E3143">
        <w:fldChar w:fldCharType="separate"/>
      </w:r>
      <w:r w:rsidR="000A34A3" w:rsidRPr="009E3143">
        <w:rPr>
          <w:rStyle w:val="Hypertextovodkaz"/>
          <w:color w:val="auto"/>
        </w:rPr>
        <w:t xml:space="preserve">a) </w:t>
      </w:r>
      <w:r w:rsidR="00FC688E" w:rsidRPr="009E3143">
        <w:rPr>
          <w:rStyle w:val="Hypertextovodkaz"/>
          <w:rFonts w:cs="Arial"/>
          <w:color w:val="auto"/>
        </w:rPr>
        <w:t>Rozpočet</w:t>
      </w:r>
      <w:r w:rsidR="001474F1" w:rsidRPr="009E3143">
        <w:rPr>
          <w:rStyle w:val="Hypertextovodkaz"/>
          <w:rFonts w:cs="Arial"/>
          <w:color w:val="auto"/>
        </w:rPr>
        <w:t xml:space="preserve"> K1</w:t>
      </w:r>
    </w:p>
    <w:p w:rsidR="000A34A3" w:rsidRPr="009E3143" w:rsidRDefault="006C02C7" w:rsidP="006C02C7">
      <w:pPr>
        <w:pStyle w:val="ploha"/>
        <w:numPr>
          <w:ilvl w:val="0"/>
          <w:numId w:val="0"/>
        </w:numPr>
        <w:ind w:left="360"/>
        <w:rPr>
          <w:rFonts w:cs="Arial"/>
        </w:rPr>
      </w:pPr>
      <w:r w:rsidRPr="009E3143">
        <w:fldChar w:fldCharType="end"/>
      </w:r>
      <w:r w:rsidRPr="009E3143">
        <w:rPr>
          <w:rFonts w:cs="Arial"/>
        </w:rPr>
        <w:t xml:space="preserve">2.    </w:t>
      </w:r>
      <w:hyperlink r:id="rId13" w:history="1">
        <w:r w:rsidR="00FC688E" w:rsidRPr="009E3143">
          <w:rPr>
            <w:rStyle w:val="Hypertextovodkaz"/>
            <w:rFonts w:cs="Arial"/>
            <w:color w:val="auto"/>
          </w:rPr>
          <w:t>b) Rozpočet</w:t>
        </w:r>
        <w:r w:rsidR="000A34A3" w:rsidRPr="009E3143">
          <w:rPr>
            <w:rStyle w:val="Hypertextovodkaz"/>
            <w:rFonts w:cs="Arial"/>
            <w:color w:val="auto"/>
          </w:rPr>
          <w:t xml:space="preserve"> K2</w:t>
        </w:r>
      </w:hyperlink>
    </w:p>
    <w:p w:rsidR="000A34A3" w:rsidRPr="009E3143" w:rsidRDefault="006C02C7" w:rsidP="006C02C7">
      <w:pPr>
        <w:pStyle w:val="ploha"/>
        <w:numPr>
          <w:ilvl w:val="0"/>
          <w:numId w:val="0"/>
        </w:numPr>
        <w:ind w:left="357"/>
        <w:rPr>
          <w:rFonts w:cs="Arial"/>
        </w:rPr>
      </w:pPr>
      <w:r w:rsidRPr="009E3143">
        <w:rPr>
          <w:rFonts w:cs="Arial"/>
        </w:rPr>
        <w:t xml:space="preserve">2.    </w:t>
      </w:r>
      <w:hyperlink r:id="rId14" w:history="1">
        <w:r w:rsidR="00FC688E" w:rsidRPr="009E3143">
          <w:rPr>
            <w:rStyle w:val="Hypertextovodkaz"/>
            <w:rFonts w:cs="Arial"/>
            <w:color w:val="auto"/>
          </w:rPr>
          <w:t>c) Rozpočet</w:t>
        </w:r>
        <w:r w:rsidR="000A34A3" w:rsidRPr="009E3143">
          <w:rPr>
            <w:rStyle w:val="Hypertextovodkaz"/>
            <w:rFonts w:cs="Arial"/>
            <w:color w:val="auto"/>
          </w:rPr>
          <w:t xml:space="preserve"> K3</w:t>
        </w:r>
      </w:hyperlink>
    </w:p>
    <w:p w:rsidR="000A34A3" w:rsidRPr="009E3143" w:rsidRDefault="006C02C7" w:rsidP="006C02C7">
      <w:pPr>
        <w:pStyle w:val="ploha"/>
        <w:numPr>
          <w:ilvl w:val="0"/>
          <w:numId w:val="0"/>
        </w:numPr>
        <w:ind w:left="357"/>
        <w:rPr>
          <w:rFonts w:cs="Arial"/>
        </w:rPr>
      </w:pPr>
      <w:r w:rsidRPr="009E3143">
        <w:rPr>
          <w:rFonts w:cs="Arial"/>
        </w:rPr>
        <w:t>2.</w:t>
      </w:r>
      <w:r w:rsidRPr="009E3143">
        <w:rPr>
          <w:rFonts w:cs="Arial"/>
        </w:rPr>
        <w:tab/>
      </w:r>
      <w:r w:rsidR="000B6283" w:rsidRPr="009E3143">
        <w:rPr>
          <w:rFonts w:cs="Arial"/>
        </w:rPr>
        <w:t xml:space="preserve"> </w:t>
      </w:r>
      <w:hyperlink r:id="rId15" w:history="1">
        <w:r w:rsidR="00FC688E" w:rsidRPr="009E3143">
          <w:rPr>
            <w:rStyle w:val="Hypertextovodkaz"/>
            <w:rFonts w:cs="Arial"/>
            <w:color w:val="auto"/>
          </w:rPr>
          <w:t>d) Rozpočet</w:t>
        </w:r>
        <w:r w:rsidR="000A34A3" w:rsidRPr="009E3143">
          <w:rPr>
            <w:rStyle w:val="Hypertextovodkaz"/>
            <w:rFonts w:cs="Arial"/>
            <w:color w:val="auto"/>
          </w:rPr>
          <w:t xml:space="preserve"> K4</w:t>
        </w:r>
      </w:hyperlink>
    </w:p>
    <w:p w:rsidR="001474F1" w:rsidRPr="009E3143" w:rsidRDefault="00EF1432" w:rsidP="006D10B6">
      <w:pPr>
        <w:pStyle w:val="ploha"/>
        <w:numPr>
          <w:ilvl w:val="0"/>
          <w:numId w:val="18"/>
        </w:numPr>
        <w:rPr>
          <w:rFonts w:cs="Arial"/>
        </w:rPr>
      </w:pPr>
      <w:hyperlink r:id="rId16" w:history="1">
        <w:r w:rsidR="001474F1" w:rsidRPr="009E3143">
          <w:rPr>
            <w:rStyle w:val="Hypertextovodkaz"/>
            <w:rFonts w:cs="Arial"/>
            <w:color w:val="auto"/>
          </w:rPr>
          <w:t>Čestné prohlášení o bezdlužnosti</w:t>
        </w:r>
      </w:hyperlink>
    </w:p>
    <w:p w:rsidR="001474F1" w:rsidRPr="009E3143" w:rsidRDefault="00EF1432" w:rsidP="006D10B6">
      <w:pPr>
        <w:pStyle w:val="ploha"/>
        <w:numPr>
          <w:ilvl w:val="0"/>
          <w:numId w:val="18"/>
        </w:numPr>
        <w:rPr>
          <w:rFonts w:cs="Arial"/>
        </w:rPr>
      </w:pPr>
      <w:hyperlink r:id="rId17" w:history="1">
        <w:r w:rsidR="00FC688E" w:rsidRPr="009E3143">
          <w:rPr>
            <w:rStyle w:val="Hypertextovodkaz"/>
            <w:rFonts w:cs="Arial"/>
            <w:color w:val="auto"/>
          </w:rPr>
          <w:t>Smlouva</w:t>
        </w:r>
        <w:r w:rsidR="006C02C7" w:rsidRPr="009E3143">
          <w:rPr>
            <w:rStyle w:val="Hypertextovodkaz"/>
            <w:rFonts w:cs="Arial"/>
            <w:color w:val="auto"/>
          </w:rPr>
          <w:t xml:space="preserve"> - vzor</w:t>
        </w:r>
      </w:hyperlink>
    </w:p>
    <w:p w:rsidR="001474F1" w:rsidRPr="009E3143" w:rsidRDefault="000B6283" w:rsidP="006D10B6">
      <w:pPr>
        <w:pStyle w:val="ploha"/>
        <w:numPr>
          <w:ilvl w:val="0"/>
          <w:numId w:val="18"/>
        </w:numPr>
        <w:rPr>
          <w:rStyle w:val="Hypertextovodkaz"/>
          <w:rFonts w:cs="Arial"/>
          <w:color w:val="auto"/>
        </w:rPr>
      </w:pPr>
      <w:r w:rsidRPr="009E3143">
        <w:fldChar w:fldCharType="begin"/>
      </w:r>
      <w:r w:rsidR="002769B4">
        <w:instrText>HYPERLINK "5_Zaverecne_vyuctovani_ZPRAVA_O_REALIZACI_PROJEKTU.doc"</w:instrText>
      </w:r>
      <w:r w:rsidRPr="009E3143">
        <w:fldChar w:fldCharType="separate"/>
      </w:r>
      <w:r w:rsidR="006C02C7" w:rsidRPr="009E3143">
        <w:rPr>
          <w:rStyle w:val="Hypertextovodkaz"/>
          <w:color w:val="auto"/>
        </w:rPr>
        <w:t xml:space="preserve">Závěrečné vyúčtování </w:t>
      </w:r>
      <w:r w:rsidR="00FC688E" w:rsidRPr="009E3143">
        <w:rPr>
          <w:rStyle w:val="Hypertextovodkaz"/>
          <w:color w:val="auto"/>
        </w:rPr>
        <w:t>–</w:t>
      </w:r>
      <w:r w:rsidR="006C02C7" w:rsidRPr="009E3143">
        <w:rPr>
          <w:rStyle w:val="Hypertextovodkaz"/>
          <w:color w:val="auto"/>
        </w:rPr>
        <w:t xml:space="preserve"> </w:t>
      </w:r>
      <w:r w:rsidR="00FC688E" w:rsidRPr="009E3143">
        <w:rPr>
          <w:rStyle w:val="Hypertextovodkaz"/>
          <w:rFonts w:cs="Arial"/>
          <w:color w:val="auto"/>
        </w:rPr>
        <w:t>Zpráva o realizaci</w:t>
      </w:r>
    </w:p>
    <w:p w:rsidR="001474F1" w:rsidRPr="009E3143" w:rsidRDefault="000B6283" w:rsidP="006D10B6">
      <w:pPr>
        <w:pStyle w:val="ploha"/>
        <w:numPr>
          <w:ilvl w:val="0"/>
          <w:numId w:val="18"/>
        </w:numPr>
        <w:rPr>
          <w:rFonts w:cs="Arial"/>
        </w:rPr>
      </w:pPr>
      <w:r w:rsidRPr="009E3143">
        <w:fldChar w:fldCharType="end"/>
      </w:r>
      <w:hyperlink r:id="rId18" w:history="1">
        <w:r w:rsidR="006C02C7" w:rsidRPr="009E3143">
          <w:rPr>
            <w:rStyle w:val="Hypertextovodkaz"/>
            <w:color w:val="auto"/>
          </w:rPr>
          <w:t xml:space="preserve">Závěrečné vyúčtování </w:t>
        </w:r>
        <w:r w:rsidR="00FC688E" w:rsidRPr="009E3143">
          <w:rPr>
            <w:rStyle w:val="Hypertextovodkaz"/>
            <w:color w:val="auto"/>
          </w:rPr>
          <w:t>–</w:t>
        </w:r>
        <w:r w:rsidR="006C02C7" w:rsidRPr="009E3143">
          <w:rPr>
            <w:rStyle w:val="Hypertextovodkaz"/>
            <w:color w:val="auto"/>
          </w:rPr>
          <w:t xml:space="preserve"> </w:t>
        </w:r>
        <w:r w:rsidR="00FC688E" w:rsidRPr="009E3143">
          <w:rPr>
            <w:rStyle w:val="Hypertextovodkaz"/>
            <w:rFonts w:cs="Arial"/>
            <w:color w:val="auto"/>
          </w:rPr>
          <w:t>Seznam účetních dokladů</w:t>
        </w:r>
      </w:hyperlink>
    </w:p>
    <w:p w:rsidR="00663376" w:rsidRPr="00663376" w:rsidRDefault="00663376" w:rsidP="00A005C1">
      <w:pPr>
        <w:pStyle w:val="Pehled"/>
      </w:pPr>
      <w:r w:rsidRPr="00663376">
        <w:t>Seznam použitých zkratek</w:t>
      </w:r>
    </w:p>
    <w:p w:rsidR="000F65B3" w:rsidRDefault="000F65B3" w:rsidP="00C75A5C">
      <w:pPr>
        <w:sectPr w:rsidR="000F65B3" w:rsidSect="00022C2A">
          <w:footerReference w:type="default" r:id="rId19"/>
          <w:headerReference w:type="first" r:id="rId20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C75A5C" w:rsidRDefault="00C75A5C" w:rsidP="00A43553">
      <w:pPr>
        <w:pStyle w:val="lnekNadpis"/>
        <w:ind w:left="0"/>
      </w:pPr>
    </w:p>
    <w:p w:rsidR="002778FC" w:rsidRDefault="0053770B" w:rsidP="002C2903">
      <w:pPr>
        <w:pStyle w:val="lnekNzev"/>
      </w:pPr>
      <w:bookmarkStart w:id="0" w:name="_Toc7768739"/>
      <w:r>
        <w:t>Název a kód programu</w:t>
      </w:r>
      <w:bookmarkEnd w:id="0"/>
    </w:p>
    <w:p w:rsidR="0053770B" w:rsidRDefault="00E16CB1" w:rsidP="00E56462">
      <w:pPr>
        <w:pStyle w:val="lnekText"/>
        <w:numPr>
          <w:ilvl w:val="0"/>
          <w:numId w:val="0"/>
        </w:numPr>
      </w:pPr>
      <w:r>
        <w:t xml:space="preserve">Název programu: </w:t>
      </w:r>
      <w:r w:rsidR="00464686">
        <w:rPr>
          <w:b/>
        </w:rPr>
        <w:t xml:space="preserve">KULTURA </w:t>
      </w:r>
      <w:r w:rsidR="00296505">
        <w:rPr>
          <w:b/>
        </w:rPr>
        <w:t>20</w:t>
      </w:r>
      <w:r w:rsidR="0006218C">
        <w:rPr>
          <w:b/>
        </w:rPr>
        <w:t>20</w:t>
      </w:r>
    </w:p>
    <w:p w:rsidR="00E16CB1" w:rsidRPr="00E56462" w:rsidRDefault="00E16CB1" w:rsidP="00E56462">
      <w:pPr>
        <w:pStyle w:val="lnekText"/>
        <w:numPr>
          <w:ilvl w:val="0"/>
          <w:numId w:val="0"/>
        </w:numPr>
        <w:rPr>
          <w:b/>
        </w:rPr>
      </w:pPr>
      <w:r>
        <w:t>Kód programu:</w:t>
      </w:r>
      <w:r w:rsidR="006838ED">
        <w:t xml:space="preserve"> </w:t>
      </w:r>
      <w:r w:rsidR="00464686">
        <w:rPr>
          <w:b/>
        </w:rPr>
        <w:t>K</w:t>
      </w:r>
    </w:p>
    <w:p w:rsidR="0053770B" w:rsidRDefault="0053770B" w:rsidP="00A43553">
      <w:pPr>
        <w:pStyle w:val="lnekNadpis"/>
        <w:ind w:left="0"/>
      </w:pPr>
    </w:p>
    <w:p w:rsidR="00C62014" w:rsidRDefault="00C62014" w:rsidP="00C62014">
      <w:pPr>
        <w:pStyle w:val="lnekNzev"/>
      </w:pPr>
      <w:bookmarkStart w:id="1" w:name="_Toc7768740"/>
      <w:r>
        <w:t>Vyhlašovatel programu, poskytovatel dotace</w:t>
      </w:r>
      <w:bookmarkEnd w:id="1"/>
    </w:p>
    <w:p w:rsidR="00C62014" w:rsidRDefault="00C62014" w:rsidP="00C62014">
      <w:pPr>
        <w:pStyle w:val="lnekText"/>
        <w:numPr>
          <w:ilvl w:val="0"/>
          <w:numId w:val="0"/>
        </w:numPr>
      </w:pPr>
      <w:r>
        <w:t xml:space="preserve">Vyhlašovatelem programu a poskytovatelem dotace programu je </w:t>
      </w:r>
      <w:r w:rsidR="00CF7D04">
        <w:t>s</w:t>
      </w:r>
      <w:r>
        <w:t>tatutární město Opava, Horní náměstí 69, 746 26 Opava, IČ 00300535, zastoupené primátorem města.</w:t>
      </w:r>
    </w:p>
    <w:p w:rsidR="00C62014" w:rsidRPr="00C62014" w:rsidRDefault="00C62014" w:rsidP="00A43553">
      <w:pPr>
        <w:pStyle w:val="lnekNadpis"/>
        <w:ind w:left="0"/>
      </w:pPr>
    </w:p>
    <w:p w:rsidR="0053770B" w:rsidRDefault="0053770B" w:rsidP="0053770B">
      <w:pPr>
        <w:pStyle w:val="lnekNzev"/>
      </w:pPr>
      <w:bookmarkStart w:id="2" w:name="_Toc7768741"/>
      <w:r>
        <w:t>Jednotlivé dotační tituly</w:t>
      </w:r>
      <w:r w:rsidR="00C62014">
        <w:t xml:space="preserve"> (kódy)</w:t>
      </w:r>
      <w:r w:rsidR="00616C0D">
        <w:t xml:space="preserve">, </w:t>
      </w:r>
      <w:r w:rsidR="00A6418D">
        <w:t>účel</w:t>
      </w:r>
      <w:r w:rsidR="00616C0D">
        <w:t xml:space="preserve"> a priority</w:t>
      </w:r>
      <w:bookmarkEnd w:id="2"/>
    </w:p>
    <w:p w:rsidR="008B152B" w:rsidRDefault="00A6418D" w:rsidP="00AE21B8">
      <w:pPr>
        <w:pStyle w:val="lnekText"/>
        <w:numPr>
          <w:ilvl w:val="0"/>
          <w:numId w:val="0"/>
        </w:numPr>
        <w:jc w:val="both"/>
      </w:pPr>
      <w:r>
        <w:t>Úče</w:t>
      </w:r>
      <w:r w:rsidR="008B152B" w:rsidRPr="008B152B">
        <w:t xml:space="preserve">lem programu je podpora zájmové kulturní činnosti dětí a mládeže, kulturních akcí, </w:t>
      </w:r>
      <w:r w:rsidR="001474F1">
        <w:t>kreativních výstupů</w:t>
      </w:r>
      <w:r w:rsidR="008B152B" w:rsidRPr="008B152B">
        <w:t xml:space="preserve"> </w:t>
      </w:r>
      <w:r w:rsidR="008B152B" w:rsidRPr="008B152B">
        <w:br/>
        <w:t>a reprezentace města v oblasti kultury. Prioritami j</w:t>
      </w:r>
      <w:r w:rsidR="000D2DDF">
        <w:t>sou</w:t>
      </w:r>
      <w:r w:rsidR="008B152B" w:rsidRPr="008B152B">
        <w:t xml:space="preserve"> zejména přínos realizace pro občany města, zaměření na výchovu a vzdělávání dětí a mládeže v oblasti kultury, význam projektu jako integračního prvku vytvá</w:t>
      </w:r>
      <w:r w:rsidR="002E59AA">
        <w:t>řejícího kulturní společenství</w:t>
      </w:r>
      <w:r w:rsidR="008B152B" w:rsidRPr="008B152B">
        <w:t xml:space="preserve">, dále výjimečnost, jedinečnost a aktuálnost projektu. Dalším </w:t>
      </w:r>
      <w:r>
        <w:t xml:space="preserve">účelem </w:t>
      </w:r>
      <w:r w:rsidR="008B152B" w:rsidRPr="008B152B">
        <w:t>programu je podpora autorů, interpretů a umělců města a podpora a rozvoj kulturního dědictví a tradic ve městě, doplnění chybějících uměle</w:t>
      </w:r>
      <w:r w:rsidR="00E52FFF">
        <w:t xml:space="preserve">ckých žánrů v kulturní nabídce </w:t>
      </w:r>
      <w:r w:rsidR="008B152B" w:rsidRPr="008B152B">
        <w:t>na území města s důrazem na nekomerční charakter</w:t>
      </w:r>
      <w:r w:rsidR="008B152B" w:rsidRPr="009E5E2F">
        <w:t>.</w:t>
      </w:r>
    </w:p>
    <w:p w:rsidR="001474F1" w:rsidRPr="002E59AA" w:rsidRDefault="001474F1" w:rsidP="00AE21B8">
      <w:pPr>
        <w:pStyle w:val="lnekText"/>
        <w:numPr>
          <w:ilvl w:val="0"/>
          <w:numId w:val="0"/>
        </w:numPr>
        <w:jc w:val="both"/>
      </w:pPr>
      <w:r w:rsidRPr="002E59AA">
        <w:rPr>
          <w:rFonts w:cs="Arial"/>
        </w:rPr>
        <w:t xml:space="preserve">V případě, že žádost o dotaci splňuje svým účelem jeden z vyhlášených grantových programů, resp. jednotlivých dotačních titulů, je žadatel povinen jej předložit do daného programu (odpovídajícího dotačního titulu). </w:t>
      </w:r>
      <w:r w:rsidR="00E55944" w:rsidRPr="002E59AA">
        <w:rPr>
          <w:rFonts w:cs="Arial"/>
        </w:rPr>
        <w:t xml:space="preserve">Na stejný projekt nelze podat žádost o přidělení neinvestiční účelové dotace z rozpočtu </w:t>
      </w:r>
      <w:r w:rsidR="008243F9" w:rsidRPr="002E59AA">
        <w:rPr>
          <w:rFonts w:cs="Arial"/>
        </w:rPr>
        <w:t>města</w:t>
      </w:r>
      <w:r w:rsidR="00E55944" w:rsidRPr="002E59AA">
        <w:rPr>
          <w:rFonts w:cs="Arial"/>
        </w:rPr>
        <w:t>.</w:t>
      </w:r>
      <w:r w:rsidR="008243F9" w:rsidRPr="002E59AA">
        <w:t xml:space="preserve"> </w:t>
      </w:r>
    </w:p>
    <w:p w:rsidR="00A6418D" w:rsidRDefault="00A6418D" w:rsidP="008B152B">
      <w:pPr>
        <w:pStyle w:val="lnekText"/>
        <w:numPr>
          <w:ilvl w:val="0"/>
          <w:numId w:val="0"/>
        </w:numPr>
        <w:rPr>
          <w:b/>
        </w:rPr>
      </w:pPr>
      <w:r w:rsidRPr="00607C8C">
        <w:rPr>
          <w:b/>
        </w:rPr>
        <w:t xml:space="preserve">Vyhlašují se tyto dotační tituly:  </w:t>
      </w:r>
    </w:p>
    <w:p w:rsidR="0006218C" w:rsidRPr="00607C8C" w:rsidRDefault="0006218C" w:rsidP="008B152B">
      <w:pPr>
        <w:pStyle w:val="lnekText"/>
        <w:numPr>
          <w:ilvl w:val="0"/>
          <w:numId w:val="0"/>
        </w:numPr>
        <w:rPr>
          <w:b/>
        </w:rPr>
      </w:pPr>
    </w:p>
    <w:p w:rsidR="00464686" w:rsidRDefault="00464686" w:rsidP="00996FFE">
      <w:pPr>
        <w:pStyle w:val="lnekText"/>
        <w:rPr>
          <w:b/>
        </w:rPr>
      </w:pPr>
      <w:r w:rsidRPr="00464686">
        <w:rPr>
          <w:b/>
        </w:rPr>
        <w:t>Zájmová kulturní činnost</w:t>
      </w:r>
      <w:r w:rsidR="00996FFE">
        <w:rPr>
          <w:b/>
        </w:rPr>
        <w:t xml:space="preserve"> dětí a mládeže</w:t>
      </w:r>
      <w:r w:rsidR="000C17CE">
        <w:rPr>
          <w:b/>
        </w:rPr>
        <w:t xml:space="preserve"> (</w:t>
      </w:r>
      <w:r w:rsidR="00370026">
        <w:rPr>
          <w:b/>
        </w:rPr>
        <w:t>K 1/</w:t>
      </w:r>
      <w:r w:rsidR="0006218C">
        <w:rPr>
          <w:b/>
        </w:rPr>
        <w:t>20</w:t>
      </w:r>
      <w:r w:rsidR="000C17CE">
        <w:rPr>
          <w:b/>
        </w:rPr>
        <w:t>)</w:t>
      </w:r>
    </w:p>
    <w:p w:rsidR="0014543C" w:rsidRPr="004F0672" w:rsidRDefault="0014543C" w:rsidP="00897C99">
      <w:pPr>
        <w:pStyle w:val="lnekText"/>
        <w:numPr>
          <w:ilvl w:val="0"/>
          <w:numId w:val="0"/>
        </w:numPr>
        <w:ind w:left="357"/>
        <w:jc w:val="both"/>
        <w:rPr>
          <w:u w:val="single"/>
        </w:rPr>
      </w:pPr>
      <w:r w:rsidRPr="004F0672">
        <w:rPr>
          <w:u w:val="single"/>
        </w:rPr>
        <w:t>U tohoto dotačního titulu může žadatel podat pouze jednu žádost</w:t>
      </w:r>
      <w:r w:rsidR="000D2DDF">
        <w:rPr>
          <w:u w:val="single"/>
        </w:rPr>
        <w:t>.</w:t>
      </w:r>
    </w:p>
    <w:p w:rsidR="00464686" w:rsidRPr="009E5E2F" w:rsidRDefault="00464686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>Podpora soustavné činnosti dětí a mládeže z Opavy. Soustavnou činností jsou míněny různé kroužky uměleckého zaměření – hudba, divadlo, výtvarné umění, tanec, film, literatura, apod., tedy pravidelná výuka a činnost v určitém kulturním žánru.</w:t>
      </w:r>
    </w:p>
    <w:p w:rsidR="00464686" w:rsidRPr="009E5E2F" w:rsidRDefault="00464686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 xml:space="preserve">Minimální výše poskytnuté dotace: </w:t>
      </w:r>
      <w:r w:rsidR="00616C0D">
        <w:t>1</w:t>
      </w:r>
      <w:r w:rsidRPr="009E5E2F">
        <w:t>0.000,- Kč</w:t>
      </w:r>
      <w:r w:rsidR="00A6418D">
        <w:t>.</w:t>
      </w:r>
    </w:p>
    <w:p w:rsidR="00464686" w:rsidRPr="009E5E2F" w:rsidRDefault="00464686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 xml:space="preserve">Maximální výše poskytnuté dotace: </w:t>
      </w:r>
      <w:r w:rsidR="0006218C">
        <w:t>5</w:t>
      </w:r>
      <w:r w:rsidRPr="009E5E2F">
        <w:t>0.000,- Kč</w:t>
      </w:r>
      <w:r w:rsidR="00A6418D">
        <w:t>.</w:t>
      </w:r>
    </w:p>
    <w:p w:rsidR="00616C0D" w:rsidRPr="00D87112" w:rsidRDefault="00A6418D" w:rsidP="00897C99">
      <w:pPr>
        <w:pStyle w:val="lnekText"/>
        <w:numPr>
          <w:ilvl w:val="0"/>
          <w:numId w:val="0"/>
        </w:numPr>
        <w:ind w:left="357"/>
        <w:jc w:val="both"/>
        <w:rPr>
          <w:u w:val="single"/>
        </w:rPr>
      </w:pPr>
      <w:r>
        <w:rPr>
          <w:u w:val="single"/>
        </w:rPr>
        <w:t>Úče</w:t>
      </w:r>
      <w:r w:rsidR="00616C0D" w:rsidRPr="00D87112">
        <w:rPr>
          <w:u w:val="single"/>
        </w:rPr>
        <w:t xml:space="preserve">lem </w:t>
      </w:r>
      <w:r w:rsidR="002647B4" w:rsidRPr="00D87112">
        <w:rPr>
          <w:u w:val="single"/>
        </w:rPr>
        <w:t>titulu</w:t>
      </w:r>
      <w:r w:rsidR="00616C0D" w:rsidRPr="00D87112">
        <w:rPr>
          <w:u w:val="single"/>
        </w:rPr>
        <w:t xml:space="preserve"> je:</w:t>
      </w:r>
    </w:p>
    <w:p w:rsidR="00616C0D" w:rsidRDefault="00616C0D" w:rsidP="000A34A3">
      <w:pPr>
        <w:pStyle w:val="lnekText"/>
        <w:numPr>
          <w:ilvl w:val="0"/>
          <w:numId w:val="7"/>
        </w:numPr>
        <w:jc w:val="both"/>
      </w:pPr>
      <w:r>
        <w:t xml:space="preserve">Motivace dětí k zájmu o kulturní kroužky a trávení volného času kulturními aktivitami. </w:t>
      </w:r>
    </w:p>
    <w:p w:rsidR="00B44963" w:rsidRDefault="00B44963" w:rsidP="00B44963">
      <w:pPr>
        <w:pStyle w:val="Podpis"/>
      </w:pPr>
    </w:p>
    <w:p w:rsidR="002647B4" w:rsidRDefault="00464686" w:rsidP="00996FFE">
      <w:pPr>
        <w:pStyle w:val="lnekText"/>
        <w:rPr>
          <w:b/>
        </w:rPr>
      </w:pPr>
      <w:r w:rsidRPr="009E5E2F">
        <w:rPr>
          <w:b/>
        </w:rPr>
        <w:t>Podpora k</w:t>
      </w:r>
      <w:r w:rsidR="00996FFE">
        <w:rPr>
          <w:b/>
        </w:rPr>
        <w:t>ulturních akcí ve městě</w:t>
      </w:r>
      <w:r w:rsidR="000C17CE">
        <w:rPr>
          <w:b/>
        </w:rPr>
        <w:t xml:space="preserve"> (</w:t>
      </w:r>
      <w:r w:rsidR="002647B4" w:rsidRPr="00996FFE">
        <w:rPr>
          <w:b/>
        </w:rPr>
        <w:t>K 2/</w:t>
      </w:r>
      <w:r w:rsidR="0006218C">
        <w:rPr>
          <w:b/>
        </w:rPr>
        <w:t>20</w:t>
      </w:r>
      <w:r w:rsidR="000C17CE">
        <w:rPr>
          <w:b/>
        </w:rPr>
        <w:t>)</w:t>
      </w:r>
    </w:p>
    <w:p w:rsidR="0014543C" w:rsidRPr="004F0672" w:rsidRDefault="0014543C" w:rsidP="00897C99">
      <w:pPr>
        <w:pStyle w:val="lnekText"/>
        <w:numPr>
          <w:ilvl w:val="0"/>
          <w:numId w:val="0"/>
        </w:numPr>
        <w:ind w:left="357"/>
        <w:jc w:val="both"/>
        <w:rPr>
          <w:u w:val="single"/>
        </w:rPr>
      </w:pPr>
      <w:r w:rsidRPr="004F0672">
        <w:rPr>
          <w:u w:val="single"/>
        </w:rPr>
        <w:t>U tohoto dotačního titulu může žadatel podat maximálně dvě žádosti</w:t>
      </w:r>
      <w:r w:rsidR="000D2DDF">
        <w:rPr>
          <w:u w:val="single"/>
        </w:rPr>
        <w:t>.</w:t>
      </w:r>
    </w:p>
    <w:p w:rsidR="00464686" w:rsidRPr="009E5E2F" w:rsidRDefault="00464686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>Podpora kulturních a uměleckých akcí konaných v Opavě a nejbližším okolí s ohledem na přínos projektu pro občany města.</w:t>
      </w:r>
    </w:p>
    <w:p w:rsidR="00464686" w:rsidRPr="009E5E2F" w:rsidRDefault="00464686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 xml:space="preserve">Minimální výše poskytnuté dotace: </w:t>
      </w:r>
      <w:r w:rsidR="00AA4EA7">
        <w:t>1</w:t>
      </w:r>
      <w:r w:rsidR="009637DB" w:rsidRPr="009E5E2F">
        <w:t>0</w:t>
      </w:r>
      <w:r w:rsidRPr="009E5E2F">
        <w:t>.000,- Kč</w:t>
      </w:r>
      <w:r w:rsidR="00A6418D">
        <w:t>.</w:t>
      </w:r>
    </w:p>
    <w:p w:rsidR="00464686" w:rsidRPr="009E5E2F" w:rsidRDefault="00464686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 xml:space="preserve">Maximální výše poskytnuté dotace: </w:t>
      </w:r>
      <w:r w:rsidR="0006218C">
        <w:t>10</w:t>
      </w:r>
      <w:r w:rsidRPr="009E5E2F">
        <w:t>0.000,- Kč</w:t>
      </w:r>
      <w:r w:rsidR="00A6418D">
        <w:t>.</w:t>
      </w:r>
    </w:p>
    <w:p w:rsidR="00616C0D" w:rsidRDefault="00A6418D" w:rsidP="00897C99">
      <w:pPr>
        <w:pStyle w:val="lnekText"/>
        <w:numPr>
          <w:ilvl w:val="0"/>
          <w:numId w:val="0"/>
        </w:numPr>
        <w:ind w:firstLine="357"/>
        <w:jc w:val="both"/>
      </w:pPr>
      <w:proofErr w:type="gramStart"/>
      <w:r>
        <w:rPr>
          <w:u w:val="single"/>
        </w:rPr>
        <w:t>Úče</w:t>
      </w:r>
      <w:r w:rsidR="00616C0D" w:rsidRPr="00D87112">
        <w:rPr>
          <w:u w:val="single"/>
        </w:rPr>
        <w:t>lem</w:t>
      </w:r>
      <w:proofErr w:type="gramEnd"/>
      <w:r w:rsidR="00616C0D" w:rsidRPr="00D87112">
        <w:rPr>
          <w:u w:val="single"/>
        </w:rPr>
        <w:t xml:space="preserve"> </w:t>
      </w:r>
      <w:r w:rsidR="002647B4" w:rsidRPr="00D87112">
        <w:rPr>
          <w:u w:val="single"/>
        </w:rPr>
        <w:t xml:space="preserve">titulu </w:t>
      </w:r>
      <w:r w:rsidR="00616C0D" w:rsidRPr="00D87112">
        <w:rPr>
          <w:u w:val="single"/>
        </w:rPr>
        <w:t>je</w:t>
      </w:r>
      <w:r w:rsidR="00616C0D">
        <w:t xml:space="preserve"> podpořit akce, </w:t>
      </w:r>
      <w:proofErr w:type="gramStart"/>
      <w:r w:rsidR="00616C0D">
        <w:t>které</w:t>
      </w:r>
      <w:r w:rsidR="002647B4">
        <w:t>:</w:t>
      </w:r>
      <w:proofErr w:type="gramEnd"/>
    </w:p>
    <w:p w:rsidR="002647B4" w:rsidRDefault="002647B4" w:rsidP="000A34A3">
      <w:pPr>
        <w:pStyle w:val="lnekText"/>
        <w:numPr>
          <w:ilvl w:val="0"/>
          <w:numId w:val="7"/>
        </w:numPr>
        <w:jc w:val="both"/>
      </w:pPr>
      <w:r>
        <w:lastRenderedPageBreak/>
        <w:t>z</w:t>
      </w:r>
      <w:r w:rsidR="00616C0D">
        <w:t xml:space="preserve">ásadním způsobem rozšiřují </w:t>
      </w:r>
      <w:r w:rsidR="002174CC">
        <w:t xml:space="preserve">a obohacují </w:t>
      </w:r>
      <w:r>
        <w:t xml:space="preserve">nabídku </w:t>
      </w:r>
      <w:r w:rsidR="00616C0D">
        <w:t>kulturní</w:t>
      </w:r>
      <w:r>
        <w:t>ho</w:t>
      </w:r>
      <w:r w:rsidR="00616C0D">
        <w:t xml:space="preserve"> program</w:t>
      </w:r>
      <w:r>
        <w:t>u</w:t>
      </w:r>
      <w:r w:rsidR="00616C0D">
        <w:t xml:space="preserve"> ve městě</w:t>
      </w:r>
      <w:r w:rsidR="00A6418D">
        <w:t>,</w:t>
      </w:r>
    </w:p>
    <w:p w:rsidR="006C4EE7" w:rsidRDefault="002647B4" w:rsidP="000A34A3">
      <w:pPr>
        <w:pStyle w:val="lnekText"/>
        <w:numPr>
          <w:ilvl w:val="0"/>
          <w:numId w:val="7"/>
        </w:numPr>
        <w:jc w:val="both"/>
      </w:pPr>
      <w:r>
        <w:t>p</w:t>
      </w:r>
      <w:r w:rsidR="00616C0D">
        <w:t>odporují oživení veřejného prostoru města</w:t>
      </w:r>
      <w:r w:rsidR="00A6418D">
        <w:t>,</w:t>
      </w:r>
    </w:p>
    <w:p w:rsidR="002174CC" w:rsidRDefault="002647B4" w:rsidP="000A34A3">
      <w:pPr>
        <w:pStyle w:val="lnekText"/>
        <w:numPr>
          <w:ilvl w:val="0"/>
          <w:numId w:val="7"/>
        </w:numPr>
        <w:jc w:val="both"/>
      </w:pPr>
      <w:r>
        <w:t>u</w:t>
      </w:r>
      <w:r w:rsidR="00616C0D">
        <w:t>držují kontinuitu tradičních akcí (přehlídka, festival, slavnost)</w:t>
      </w:r>
      <w:r w:rsidR="00A6418D">
        <w:t>,</w:t>
      </w:r>
    </w:p>
    <w:p w:rsidR="002647B4" w:rsidRDefault="002647B4" w:rsidP="000A34A3">
      <w:pPr>
        <w:pStyle w:val="lnekText"/>
        <w:numPr>
          <w:ilvl w:val="0"/>
          <w:numId w:val="7"/>
        </w:numPr>
        <w:jc w:val="both"/>
      </w:pPr>
      <w:r>
        <w:t>podporují dobrovolnickou činnost v</w:t>
      </w:r>
      <w:r w:rsidR="00D2473F">
        <w:t> </w:t>
      </w:r>
      <w:r>
        <w:t>kultuře</w:t>
      </w:r>
      <w:r w:rsidR="00D2473F">
        <w:t>.</w:t>
      </w:r>
    </w:p>
    <w:p w:rsidR="00C4350A" w:rsidRDefault="00C4350A" w:rsidP="00C4350A">
      <w:pPr>
        <w:pStyle w:val="lnekText"/>
        <w:numPr>
          <w:ilvl w:val="0"/>
          <w:numId w:val="0"/>
        </w:numPr>
        <w:ind w:left="720"/>
        <w:jc w:val="both"/>
      </w:pPr>
    </w:p>
    <w:p w:rsidR="0006218C" w:rsidRDefault="00975518" w:rsidP="0006218C">
      <w:pPr>
        <w:pStyle w:val="lnekText"/>
        <w:numPr>
          <w:ilvl w:val="0"/>
          <w:numId w:val="0"/>
        </w:numPr>
        <w:ind w:left="357" w:hanging="357"/>
        <w:rPr>
          <w:b/>
        </w:rPr>
      </w:pPr>
      <w:r>
        <w:rPr>
          <w:b/>
        </w:rPr>
        <w:t>3</w:t>
      </w:r>
      <w:r w:rsidR="0006218C" w:rsidRPr="0006218C">
        <w:rPr>
          <w:b/>
        </w:rPr>
        <w:t>.   Kre</w:t>
      </w:r>
      <w:r>
        <w:rPr>
          <w:b/>
        </w:rPr>
        <w:t>ativní výstupy (K 3</w:t>
      </w:r>
      <w:r w:rsidR="0006218C" w:rsidRPr="0006218C">
        <w:rPr>
          <w:b/>
        </w:rPr>
        <w:t>/20)</w:t>
      </w:r>
    </w:p>
    <w:p w:rsidR="0014543C" w:rsidRPr="004F0672" w:rsidRDefault="0014543C" w:rsidP="00897C99">
      <w:pPr>
        <w:pStyle w:val="lnekText"/>
        <w:numPr>
          <w:ilvl w:val="0"/>
          <w:numId w:val="0"/>
        </w:numPr>
        <w:ind w:left="357" w:hanging="357"/>
        <w:jc w:val="both"/>
        <w:rPr>
          <w:u w:val="single"/>
        </w:rPr>
      </w:pPr>
      <w:r>
        <w:rPr>
          <w:b/>
        </w:rPr>
        <w:t xml:space="preserve">      </w:t>
      </w:r>
      <w:r w:rsidRPr="004F0672">
        <w:rPr>
          <w:u w:val="single"/>
        </w:rPr>
        <w:t>U tohoto dotačního titulu může žadatel podat pouze jednu žádost</w:t>
      </w:r>
      <w:r w:rsidR="000D2DDF">
        <w:rPr>
          <w:u w:val="single"/>
        </w:rPr>
        <w:t>.</w:t>
      </w:r>
    </w:p>
    <w:p w:rsidR="00E76432" w:rsidRPr="004F0672" w:rsidRDefault="00E76432" w:rsidP="00897C99">
      <w:pPr>
        <w:pStyle w:val="lnekText"/>
        <w:numPr>
          <w:ilvl w:val="0"/>
          <w:numId w:val="0"/>
        </w:numPr>
        <w:ind w:left="284"/>
        <w:jc w:val="both"/>
      </w:pPr>
      <w:r w:rsidRPr="004F0672">
        <w:t xml:space="preserve">Podpora vydávání literárních, </w:t>
      </w:r>
      <w:r w:rsidR="00DC284D" w:rsidRPr="004F0672">
        <w:t xml:space="preserve">výtvarných, </w:t>
      </w:r>
      <w:r w:rsidRPr="004F0672">
        <w:t xml:space="preserve">hudebních a audiovizuálních děl, jejichž autory jsou tvůrci působící v Opavě nebo v opavském regionu. Tento dotační titul je zaměřen na podporu umělecké, nikoli vědecké či </w:t>
      </w:r>
      <w:r w:rsidR="0014543C" w:rsidRPr="004F0672">
        <w:t>studijní</w:t>
      </w:r>
      <w:r w:rsidRPr="004F0672">
        <w:t xml:space="preserve"> činnosti.</w:t>
      </w:r>
    </w:p>
    <w:p w:rsidR="0006218C" w:rsidRPr="004F0672" w:rsidRDefault="0006218C" w:rsidP="00897C99">
      <w:pPr>
        <w:pStyle w:val="lnekText"/>
        <w:numPr>
          <w:ilvl w:val="0"/>
          <w:numId w:val="0"/>
        </w:numPr>
        <w:ind w:left="284" w:hanging="357"/>
        <w:jc w:val="both"/>
      </w:pPr>
      <w:r w:rsidRPr="004F0672">
        <w:t xml:space="preserve">      Minimální výše poskytnuté dotace: 10.000,- Kč</w:t>
      </w:r>
    </w:p>
    <w:p w:rsidR="0006218C" w:rsidRPr="004F0672" w:rsidRDefault="0006218C" w:rsidP="00897C99">
      <w:pPr>
        <w:pStyle w:val="lnekText"/>
        <w:numPr>
          <w:ilvl w:val="0"/>
          <w:numId w:val="0"/>
        </w:numPr>
        <w:ind w:left="284" w:hanging="357"/>
        <w:jc w:val="both"/>
      </w:pPr>
      <w:r w:rsidRPr="004F0672">
        <w:t xml:space="preserve">      Maximální výše poskytnuté dotace: 30.000,- Kč    </w:t>
      </w:r>
    </w:p>
    <w:p w:rsidR="00E76432" w:rsidRPr="004F0672" w:rsidRDefault="00E76432" w:rsidP="00897C99">
      <w:pPr>
        <w:pStyle w:val="lnekText"/>
        <w:numPr>
          <w:ilvl w:val="0"/>
          <w:numId w:val="0"/>
        </w:numPr>
        <w:ind w:left="284"/>
        <w:jc w:val="both"/>
        <w:rPr>
          <w:u w:val="single"/>
        </w:rPr>
      </w:pPr>
      <w:r w:rsidRPr="004F0672">
        <w:rPr>
          <w:u w:val="single"/>
        </w:rPr>
        <w:t>Účelem titulu je:</w:t>
      </w:r>
    </w:p>
    <w:p w:rsidR="00E76432" w:rsidRPr="004F0672" w:rsidRDefault="00E76432" w:rsidP="00EF1432">
      <w:pPr>
        <w:pStyle w:val="lnekText"/>
        <w:numPr>
          <w:ilvl w:val="0"/>
          <w:numId w:val="8"/>
        </w:numPr>
        <w:jc w:val="both"/>
      </w:pPr>
      <w:r w:rsidRPr="004F0672">
        <w:t>poskytnout místním tvůrcům finanční podporu pro vytvoření a prezentaci uměleckého díla</w:t>
      </w:r>
      <w:r w:rsidR="000D2DDF">
        <w:t>,</w:t>
      </w:r>
    </w:p>
    <w:p w:rsidR="00E76432" w:rsidRPr="004F0672" w:rsidRDefault="00E76432" w:rsidP="00EF1432">
      <w:pPr>
        <w:pStyle w:val="lnekText"/>
        <w:numPr>
          <w:ilvl w:val="0"/>
          <w:numId w:val="8"/>
        </w:numPr>
        <w:spacing w:after="120"/>
        <w:ind w:left="714" w:hanging="357"/>
        <w:jc w:val="both"/>
      </w:pPr>
      <w:r w:rsidRPr="004F0672">
        <w:t xml:space="preserve">podpořit vznik hodnotných literárních, </w:t>
      </w:r>
      <w:r w:rsidR="004B4733" w:rsidRPr="004F0672">
        <w:t xml:space="preserve">výtvarných, </w:t>
      </w:r>
      <w:r w:rsidRPr="004F0672">
        <w:t xml:space="preserve">hudebních </w:t>
      </w:r>
      <w:r w:rsidR="005D5223" w:rsidRPr="004F0672">
        <w:t>a audiovizuálních děl, přednostně</w:t>
      </w:r>
      <w:r w:rsidRPr="004F0672">
        <w:t>:</w:t>
      </w:r>
    </w:p>
    <w:p w:rsidR="00E76432" w:rsidRPr="004F0672" w:rsidRDefault="00E76432" w:rsidP="00EF1432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993" w:hanging="284"/>
        <w:contextualSpacing w:val="0"/>
        <w:jc w:val="both"/>
        <w:rPr>
          <w:sz w:val="22"/>
          <w:szCs w:val="22"/>
        </w:rPr>
      </w:pPr>
      <w:r w:rsidRPr="004F0672">
        <w:t xml:space="preserve">prozaických knih, básnických sbírek a bibliofilských tisků (kvalitu díla žadatel doloží </w:t>
      </w:r>
      <w:r w:rsidR="00F1465D" w:rsidRPr="004F0672">
        <w:t xml:space="preserve">odborným </w:t>
      </w:r>
      <w:r w:rsidRPr="004F0672">
        <w:rPr>
          <w:szCs w:val="20"/>
        </w:rPr>
        <w:t>posudkem</w:t>
      </w:r>
      <w:r w:rsidR="00F1465D" w:rsidRPr="004F0672">
        <w:rPr>
          <w:szCs w:val="20"/>
        </w:rPr>
        <w:t xml:space="preserve">; </w:t>
      </w:r>
      <w:r w:rsidR="00DC284D" w:rsidRPr="004F0672">
        <w:rPr>
          <w:szCs w:val="20"/>
        </w:rPr>
        <w:t>předpokládá</w:t>
      </w:r>
      <w:r w:rsidR="00F1465D" w:rsidRPr="004F0672">
        <w:rPr>
          <w:szCs w:val="20"/>
        </w:rPr>
        <w:t xml:space="preserve"> se spolupráce s literárními vědci, kritiky, publicisty a redaktory renomovaných časopisů)</w:t>
      </w:r>
      <w:r w:rsidR="000D2DDF">
        <w:rPr>
          <w:szCs w:val="20"/>
        </w:rPr>
        <w:t>,</w:t>
      </w:r>
    </w:p>
    <w:p w:rsidR="00DC284D" w:rsidRPr="004F0672" w:rsidRDefault="00DC284D" w:rsidP="00EF1432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993" w:hanging="284"/>
        <w:contextualSpacing w:val="0"/>
        <w:jc w:val="both"/>
        <w:rPr>
          <w:sz w:val="22"/>
          <w:szCs w:val="22"/>
        </w:rPr>
      </w:pPr>
      <w:r w:rsidRPr="004F0672">
        <w:rPr>
          <w:szCs w:val="20"/>
        </w:rPr>
        <w:t>výtvarných souborů a instalací</w:t>
      </w:r>
      <w:r w:rsidR="000D2DDF">
        <w:rPr>
          <w:szCs w:val="20"/>
        </w:rPr>
        <w:t>,</w:t>
      </w:r>
      <w:r w:rsidRPr="004F0672">
        <w:rPr>
          <w:szCs w:val="20"/>
        </w:rPr>
        <w:t xml:space="preserve"> </w:t>
      </w:r>
    </w:p>
    <w:p w:rsidR="00E76432" w:rsidRPr="004F0672" w:rsidRDefault="00E76432" w:rsidP="00EF1432">
      <w:pPr>
        <w:pStyle w:val="lnekText"/>
        <w:numPr>
          <w:ilvl w:val="1"/>
          <w:numId w:val="8"/>
        </w:numPr>
        <w:ind w:left="993" w:hanging="284"/>
        <w:jc w:val="both"/>
      </w:pPr>
      <w:r w:rsidRPr="004F0672">
        <w:t>hudebních nahrávek</w:t>
      </w:r>
      <w:r w:rsidR="00DC284D" w:rsidRPr="004F0672">
        <w:t xml:space="preserve"> </w:t>
      </w:r>
      <w:proofErr w:type="spellStart"/>
      <w:r w:rsidR="00DC284D" w:rsidRPr="004F0672">
        <w:t>albového</w:t>
      </w:r>
      <w:proofErr w:type="spellEnd"/>
      <w:r w:rsidR="00DC284D" w:rsidRPr="004F0672">
        <w:t xml:space="preserve"> rozsahu</w:t>
      </w:r>
      <w:r w:rsidRPr="004F0672">
        <w:t xml:space="preserve"> na fyzickém nosiči</w:t>
      </w:r>
      <w:r w:rsidR="000D2DDF">
        <w:t>,</w:t>
      </w:r>
      <w:r w:rsidR="005D5223" w:rsidRPr="004F0672">
        <w:t xml:space="preserve"> </w:t>
      </w:r>
    </w:p>
    <w:p w:rsidR="00E76432" w:rsidRPr="004F0672" w:rsidRDefault="00E76432" w:rsidP="00EF1432">
      <w:pPr>
        <w:pStyle w:val="lnekText"/>
        <w:numPr>
          <w:ilvl w:val="1"/>
          <w:numId w:val="8"/>
        </w:numPr>
        <w:ind w:left="993" w:hanging="284"/>
        <w:jc w:val="both"/>
      </w:pPr>
      <w:r w:rsidRPr="004F0672">
        <w:t>videoklipů, krátkometrážních filmů nebo jiných audiovizuálních děl s uměleckým potenciálem</w:t>
      </w:r>
      <w:r w:rsidR="00073E8D">
        <w:t>.</w:t>
      </w:r>
    </w:p>
    <w:p w:rsidR="00D35E2E" w:rsidRPr="004F0672" w:rsidRDefault="00D35E2E" w:rsidP="00897C99">
      <w:pPr>
        <w:pStyle w:val="lnekText"/>
        <w:numPr>
          <w:ilvl w:val="0"/>
          <w:numId w:val="0"/>
        </w:numPr>
        <w:jc w:val="both"/>
        <w:rPr>
          <w:u w:val="single"/>
        </w:rPr>
      </w:pPr>
      <w:r w:rsidRPr="004F0672">
        <w:rPr>
          <w:u w:val="single"/>
        </w:rPr>
        <w:t>Realizační podmínkou tohoto dotačního titulu je veřejná prezentace výsledků projektu v průběhu daného grantového období</w:t>
      </w:r>
      <w:r w:rsidR="00671050">
        <w:rPr>
          <w:u w:val="single"/>
        </w:rPr>
        <w:t>.</w:t>
      </w:r>
      <w:r w:rsidRPr="004F0672">
        <w:rPr>
          <w:u w:val="single"/>
        </w:rPr>
        <w:t xml:space="preserve">  </w:t>
      </w:r>
    </w:p>
    <w:p w:rsidR="00E76432" w:rsidRPr="004F0672" w:rsidRDefault="00D35E2E" w:rsidP="00E76432">
      <w:pPr>
        <w:pStyle w:val="lnekText"/>
        <w:numPr>
          <w:ilvl w:val="0"/>
          <w:numId w:val="0"/>
        </w:numPr>
        <w:ind w:left="357" w:hanging="357"/>
        <w:rPr>
          <w:strike/>
        </w:rPr>
      </w:pPr>
      <w:r w:rsidRPr="004F0672">
        <w:rPr>
          <w:strike/>
        </w:rPr>
        <w:t xml:space="preserve">        </w:t>
      </w:r>
    </w:p>
    <w:p w:rsidR="00975518" w:rsidRPr="004F0672" w:rsidRDefault="00975518" w:rsidP="00975518">
      <w:pPr>
        <w:pStyle w:val="lnekText"/>
        <w:numPr>
          <w:ilvl w:val="0"/>
          <w:numId w:val="0"/>
        </w:numPr>
        <w:rPr>
          <w:b/>
        </w:rPr>
      </w:pPr>
      <w:r w:rsidRPr="004F0672">
        <w:rPr>
          <w:b/>
        </w:rPr>
        <w:t>4.  Reprezentace města (K 4/20)</w:t>
      </w:r>
    </w:p>
    <w:p w:rsidR="00D35E2E" w:rsidRPr="004F0672" w:rsidRDefault="00D35E2E" w:rsidP="00897C99">
      <w:pPr>
        <w:pStyle w:val="lnekText"/>
        <w:numPr>
          <w:ilvl w:val="0"/>
          <w:numId w:val="0"/>
        </w:numPr>
        <w:jc w:val="both"/>
        <w:rPr>
          <w:u w:val="single"/>
        </w:rPr>
      </w:pPr>
      <w:r w:rsidRPr="004F0672">
        <w:rPr>
          <w:b/>
        </w:rPr>
        <w:t xml:space="preserve">       </w:t>
      </w:r>
      <w:r w:rsidRPr="004F0672">
        <w:rPr>
          <w:u w:val="single"/>
        </w:rPr>
        <w:t>U tohoto dotačního titulu může žadatel podat pouze jednu žádost</w:t>
      </w:r>
    </w:p>
    <w:p w:rsidR="00975518" w:rsidRDefault="00975518" w:rsidP="00897C99">
      <w:pPr>
        <w:pStyle w:val="lnekText"/>
        <w:numPr>
          <w:ilvl w:val="0"/>
          <w:numId w:val="0"/>
        </w:numPr>
        <w:ind w:left="357"/>
        <w:jc w:val="both"/>
      </w:pPr>
      <w:r>
        <w:t xml:space="preserve">Jedná se o podporu místních jednotlivců, kulturních subjektů a organizací při reprezentaci města Opavy na prestižních přehlídkách, soutěžích a festivalech v ČR i zahraničí, které žánrově souvisejí s jejich celoroční činností.  </w:t>
      </w:r>
    </w:p>
    <w:p w:rsidR="00975518" w:rsidRPr="009E5E2F" w:rsidRDefault="00975518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 xml:space="preserve">Minimální výše poskytnuté dotace: </w:t>
      </w:r>
      <w:r>
        <w:t>1</w:t>
      </w:r>
      <w:r w:rsidRPr="009E5E2F">
        <w:t>0.000,- Kč</w:t>
      </w:r>
      <w:r>
        <w:t>.</w:t>
      </w:r>
    </w:p>
    <w:p w:rsidR="00975518" w:rsidRPr="009E5E2F" w:rsidRDefault="00975518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>Maximální výše poskytnuté dotace: 50.000,- Kč</w:t>
      </w:r>
      <w:r>
        <w:t>.</w:t>
      </w:r>
    </w:p>
    <w:p w:rsidR="00975518" w:rsidRPr="00D87112" w:rsidRDefault="00975518" w:rsidP="00897C99">
      <w:pPr>
        <w:pStyle w:val="lnekText"/>
        <w:numPr>
          <w:ilvl w:val="0"/>
          <w:numId w:val="0"/>
        </w:numPr>
        <w:ind w:left="357"/>
        <w:jc w:val="both"/>
        <w:rPr>
          <w:u w:val="single"/>
        </w:rPr>
      </w:pPr>
      <w:r>
        <w:rPr>
          <w:u w:val="single"/>
        </w:rPr>
        <w:t>Úče</w:t>
      </w:r>
      <w:r w:rsidRPr="00D87112">
        <w:rPr>
          <w:u w:val="single"/>
        </w:rPr>
        <w:t>lem titulu je:</w:t>
      </w:r>
    </w:p>
    <w:p w:rsidR="00975518" w:rsidRPr="0006218C" w:rsidRDefault="00975518" w:rsidP="000A34A3">
      <w:pPr>
        <w:pStyle w:val="lnekText"/>
        <w:numPr>
          <w:ilvl w:val="0"/>
          <w:numId w:val="8"/>
        </w:numPr>
        <w:jc w:val="both"/>
        <w:rPr>
          <w:strike/>
        </w:rPr>
      </w:pPr>
      <w:r>
        <w:t xml:space="preserve">propagace města Opavy a budování dobrého jména města v ČR i zahraničí. </w:t>
      </w:r>
    </w:p>
    <w:p w:rsidR="006C4EE7" w:rsidRDefault="006C4EE7" w:rsidP="006C4EE7">
      <w:pPr>
        <w:pStyle w:val="lnekText"/>
        <w:numPr>
          <w:ilvl w:val="0"/>
          <w:numId w:val="0"/>
        </w:numPr>
        <w:ind w:left="357" w:hanging="357"/>
        <w:rPr>
          <w:b/>
        </w:rPr>
      </w:pPr>
    </w:p>
    <w:p w:rsidR="006C4EE7" w:rsidRDefault="006C4EE7" w:rsidP="006C4EE7">
      <w:pPr>
        <w:pStyle w:val="lnekText"/>
        <w:numPr>
          <w:ilvl w:val="0"/>
          <w:numId w:val="0"/>
        </w:numPr>
        <w:ind w:left="357" w:hanging="357"/>
        <w:rPr>
          <w:b/>
        </w:rPr>
      </w:pPr>
      <w:r w:rsidRPr="006C4EE7">
        <w:rPr>
          <w:b/>
        </w:rPr>
        <w:t>Minimální % spoluúčast žadatele na uznatelných nákladech projektu</w:t>
      </w:r>
      <w:r>
        <w:rPr>
          <w:b/>
        </w:rPr>
        <w:t xml:space="preserve"> u všech</w:t>
      </w:r>
      <w:r w:rsidR="00A6418D">
        <w:rPr>
          <w:b/>
        </w:rPr>
        <w:t xml:space="preserve"> dotačních</w:t>
      </w:r>
      <w:r>
        <w:rPr>
          <w:b/>
        </w:rPr>
        <w:t xml:space="preserve"> titulů je </w:t>
      </w:r>
      <w:r w:rsidRPr="006C4EE7">
        <w:rPr>
          <w:b/>
        </w:rPr>
        <w:t>25 %</w:t>
      </w:r>
      <w:r>
        <w:rPr>
          <w:b/>
        </w:rPr>
        <w:t>.</w:t>
      </w:r>
    </w:p>
    <w:p w:rsidR="00975518" w:rsidRPr="006C4EE7" w:rsidRDefault="00975518" w:rsidP="006C4EE7">
      <w:pPr>
        <w:pStyle w:val="lnekText"/>
        <w:numPr>
          <w:ilvl w:val="0"/>
          <w:numId w:val="0"/>
        </w:numPr>
        <w:ind w:left="357" w:hanging="357"/>
        <w:rPr>
          <w:b/>
        </w:rPr>
      </w:pPr>
    </w:p>
    <w:p w:rsidR="0053770B" w:rsidRDefault="0053770B" w:rsidP="00A43553">
      <w:pPr>
        <w:pStyle w:val="lnekNadpis"/>
        <w:ind w:left="0"/>
      </w:pPr>
    </w:p>
    <w:p w:rsidR="0053770B" w:rsidRDefault="0053770B" w:rsidP="0053770B">
      <w:pPr>
        <w:pStyle w:val="lnekNzev"/>
      </w:pPr>
      <w:bookmarkStart w:id="3" w:name="_Toc7768742"/>
      <w:r>
        <w:t>Vymezení okruhu příjemců a lokalizace programu</w:t>
      </w:r>
      <w:bookmarkEnd w:id="3"/>
    </w:p>
    <w:p w:rsidR="00462CBD" w:rsidRDefault="002C07D3" w:rsidP="00462CBD">
      <w:pPr>
        <w:pStyle w:val="lnekText"/>
      </w:pPr>
      <w:r w:rsidRPr="00996FFE">
        <w:t>Žadatelem o dotaci</w:t>
      </w:r>
      <w:r>
        <w:t xml:space="preserve"> v r</w:t>
      </w:r>
      <w:r w:rsidR="00462CBD">
        <w:t>ámci tohoto Programu mohou být:</w:t>
      </w:r>
    </w:p>
    <w:p w:rsidR="00FB0430" w:rsidRDefault="00FB0430" w:rsidP="00897C99">
      <w:pPr>
        <w:pStyle w:val="lnekText"/>
        <w:numPr>
          <w:ilvl w:val="0"/>
          <w:numId w:val="0"/>
        </w:numPr>
        <w:ind w:left="357"/>
        <w:jc w:val="both"/>
      </w:pPr>
      <w:r>
        <w:rPr>
          <w:b/>
        </w:rPr>
        <w:t>u dotačního titulu</w:t>
      </w:r>
      <w:r w:rsidR="0006218C">
        <w:rPr>
          <w:b/>
        </w:rPr>
        <w:t xml:space="preserve"> K1/20</w:t>
      </w:r>
    </w:p>
    <w:p w:rsidR="00FB0430" w:rsidRDefault="000B7C1B" w:rsidP="00897C99">
      <w:pPr>
        <w:pStyle w:val="lnekText"/>
        <w:numPr>
          <w:ilvl w:val="0"/>
          <w:numId w:val="0"/>
        </w:numPr>
        <w:ind w:left="357"/>
        <w:jc w:val="both"/>
      </w:pPr>
      <w:r w:rsidRPr="009E5E2F">
        <w:t>-</w:t>
      </w:r>
      <w:r w:rsidR="009637DB" w:rsidRPr="009E5E2F">
        <w:t xml:space="preserve"> občanská sdružení, zapsané spolky, obecně prospěšné společnosti, zájmová sdružení právnických osob, církve a náboženské společnosti, </w:t>
      </w:r>
    </w:p>
    <w:p w:rsidR="00FB0430" w:rsidRPr="009E5E2F" w:rsidRDefault="00B0068D" w:rsidP="00897C99">
      <w:pPr>
        <w:pStyle w:val="lnekText"/>
        <w:numPr>
          <w:ilvl w:val="0"/>
          <w:numId w:val="0"/>
        </w:numPr>
        <w:ind w:left="357"/>
        <w:jc w:val="both"/>
        <w:rPr>
          <w:b/>
        </w:rPr>
      </w:pPr>
      <w:r>
        <w:rPr>
          <w:b/>
        </w:rPr>
        <w:t>u</w:t>
      </w:r>
      <w:r w:rsidR="00370026">
        <w:rPr>
          <w:b/>
        </w:rPr>
        <w:t xml:space="preserve"> dotačních titulů K 2/</w:t>
      </w:r>
      <w:r w:rsidR="0006218C">
        <w:rPr>
          <w:b/>
        </w:rPr>
        <w:t>20</w:t>
      </w:r>
      <w:r w:rsidR="00370026">
        <w:rPr>
          <w:b/>
        </w:rPr>
        <w:t>, K 3/</w:t>
      </w:r>
      <w:r w:rsidR="0006218C">
        <w:rPr>
          <w:b/>
        </w:rPr>
        <w:t>20, K 4/20</w:t>
      </w:r>
      <w:r>
        <w:rPr>
          <w:b/>
        </w:rPr>
        <w:t xml:space="preserve"> </w:t>
      </w:r>
    </w:p>
    <w:p w:rsidR="00FB0430" w:rsidRPr="009E5E2F" w:rsidRDefault="009E5E2F" w:rsidP="00897C99">
      <w:pPr>
        <w:pStyle w:val="lnekText"/>
        <w:numPr>
          <w:ilvl w:val="0"/>
          <w:numId w:val="0"/>
        </w:numPr>
        <w:ind w:left="357"/>
        <w:jc w:val="both"/>
      </w:pPr>
      <w:r>
        <w:t>-</w:t>
      </w:r>
      <w:r w:rsidR="00FB0430" w:rsidRPr="009E5E2F">
        <w:t xml:space="preserve"> občanská sdružení, zapsané spolky, obecně prospěšné společnosti, zájmová sdružení právnických osob, církve a náboženské společnosti, fyzické a právnické osoby</w:t>
      </w:r>
      <w:r w:rsidR="00A6418D">
        <w:t>.</w:t>
      </w:r>
      <w:r w:rsidR="00FB0430" w:rsidRPr="009E5E2F">
        <w:t xml:space="preserve"> </w:t>
      </w:r>
    </w:p>
    <w:p w:rsidR="009637DB" w:rsidRDefault="009637DB" w:rsidP="00897C99">
      <w:pPr>
        <w:pStyle w:val="lnekText"/>
        <w:numPr>
          <w:ilvl w:val="0"/>
          <w:numId w:val="0"/>
        </w:numPr>
        <w:ind w:left="357"/>
        <w:jc w:val="both"/>
      </w:pPr>
      <w:r w:rsidRPr="002E106A">
        <w:t xml:space="preserve">Žadatelem mohou být také </w:t>
      </w:r>
      <w:r w:rsidRPr="009E5E2F">
        <w:rPr>
          <w:u w:val="single"/>
        </w:rPr>
        <w:t>příspěvkové organizace zřízené krajem</w:t>
      </w:r>
      <w:r w:rsidRPr="002E106A">
        <w:t xml:space="preserve">, ale pouze v programech, které </w:t>
      </w:r>
      <w:r w:rsidR="009E3143">
        <w:br/>
      </w:r>
      <w:r w:rsidRPr="002E106A">
        <w:t>se netýkají soustavné celoroční činnosti v oblasti kultury, tzn.</w:t>
      </w:r>
      <w:r w:rsidR="009E5E2F">
        <w:t>,</w:t>
      </w:r>
      <w:r w:rsidRPr="002E106A">
        <w:t xml:space="preserve"> že se může jednat jen o projekty zaměřené na pořádání jednotlivých akcí v oblasti kultury či jiné aktivity</w:t>
      </w:r>
      <w:r w:rsidR="000B7C1B">
        <w:t>,</w:t>
      </w:r>
      <w:r w:rsidRPr="002E106A">
        <w:t xml:space="preserve"> než je pravidelná činnost v dané oblasti. </w:t>
      </w:r>
    </w:p>
    <w:p w:rsidR="000137F6" w:rsidRDefault="00462CBD" w:rsidP="00897C99">
      <w:pPr>
        <w:pStyle w:val="lnekText"/>
        <w:jc w:val="both"/>
      </w:pPr>
      <w:r>
        <w:t xml:space="preserve">Žadatelem </w:t>
      </w:r>
      <w:r w:rsidRPr="001D54D4">
        <w:rPr>
          <w:b/>
        </w:rPr>
        <w:t>nemůže</w:t>
      </w:r>
      <w:r>
        <w:t xml:space="preserve"> být </w:t>
      </w:r>
      <w:r w:rsidR="009E5E2F" w:rsidRPr="002B55C4">
        <w:t xml:space="preserve">městská část, popř. úřad městské části </w:t>
      </w:r>
      <w:r w:rsidR="006C6142">
        <w:t>s</w:t>
      </w:r>
      <w:r w:rsidR="009E5E2F" w:rsidRPr="002B55C4">
        <w:t xml:space="preserve">tatutárního města Opavy </w:t>
      </w:r>
      <w:r w:rsidR="009E5E2F">
        <w:t xml:space="preserve">a </w:t>
      </w:r>
      <w:r w:rsidRPr="002B55C4">
        <w:t>příspěvková organizace</w:t>
      </w:r>
      <w:r w:rsidR="001363FC" w:rsidRPr="002B55C4">
        <w:t xml:space="preserve"> podle zákona č. 250/2000 Sb., o rozpočtových pravidlech územních rozpočtů, ve znění pozdějších předpisů</w:t>
      </w:r>
      <w:r w:rsidRPr="002B55C4">
        <w:t>, jejímž zřizova</w:t>
      </w:r>
      <w:r w:rsidR="002B55C4" w:rsidRPr="002B55C4">
        <w:t xml:space="preserve">telem je </w:t>
      </w:r>
      <w:r w:rsidR="006C6142">
        <w:t>s</w:t>
      </w:r>
      <w:r w:rsidR="002B55C4" w:rsidRPr="002B55C4">
        <w:t>tatutární město Opava</w:t>
      </w:r>
      <w:r w:rsidR="009E5E2F">
        <w:t>.</w:t>
      </w:r>
      <w:r w:rsidR="000137F6" w:rsidRPr="000137F6">
        <w:t xml:space="preserve"> </w:t>
      </w:r>
    </w:p>
    <w:p w:rsidR="000137F6" w:rsidRDefault="000137F6" w:rsidP="00897C99">
      <w:pPr>
        <w:pStyle w:val="lnekText"/>
        <w:jc w:val="both"/>
      </w:pPr>
      <w:r w:rsidRPr="009E5E2F">
        <w:t xml:space="preserve">Projekt zpracovaný žadatelem </w:t>
      </w:r>
      <w:r w:rsidRPr="009E5E2F">
        <w:rPr>
          <w:b/>
        </w:rPr>
        <w:t>musí</w:t>
      </w:r>
      <w:r w:rsidRPr="009E5E2F">
        <w:t xml:space="preserve"> </w:t>
      </w:r>
      <w:r>
        <w:t>mít přínos</w:t>
      </w:r>
      <w:r w:rsidRPr="009E5E2F">
        <w:t xml:space="preserve"> pro občany </w:t>
      </w:r>
      <w:r>
        <w:t xml:space="preserve">statutárního </w:t>
      </w:r>
      <w:r w:rsidRPr="009E5E2F">
        <w:t>města</w:t>
      </w:r>
      <w:r>
        <w:t xml:space="preserve"> Opavy</w:t>
      </w:r>
      <w:r w:rsidRPr="009E5E2F">
        <w:t>.</w:t>
      </w:r>
    </w:p>
    <w:p w:rsidR="0053770B" w:rsidRDefault="0053770B" w:rsidP="00A43553">
      <w:pPr>
        <w:pStyle w:val="lnekNadpis"/>
        <w:ind w:left="0"/>
      </w:pPr>
    </w:p>
    <w:p w:rsidR="0053770B" w:rsidRDefault="0053770B" w:rsidP="0053770B">
      <w:pPr>
        <w:pStyle w:val="lnekNzev"/>
      </w:pPr>
      <w:bookmarkStart w:id="4" w:name="_Toc7768743"/>
      <w:r>
        <w:t>Podmínky pro poskytování dotací</w:t>
      </w:r>
      <w:bookmarkEnd w:id="4"/>
    </w:p>
    <w:p w:rsidR="00550900" w:rsidRDefault="00550900" w:rsidP="000A34A3">
      <w:pPr>
        <w:pStyle w:val="lnekText"/>
        <w:numPr>
          <w:ilvl w:val="1"/>
          <w:numId w:val="6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</w:pPr>
      <w:r>
        <w:t xml:space="preserve">Projekt nebude spolufinancován z jiné veřejné finanční podpory poskytnuté </w:t>
      </w:r>
      <w:r w:rsidR="008B152B">
        <w:t>s</w:t>
      </w:r>
      <w:r>
        <w:t>tatutárním městem Opava.</w:t>
      </w:r>
    </w:p>
    <w:p w:rsidR="00550900" w:rsidRDefault="00550900" w:rsidP="000A34A3">
      <w:pPr>
        <w:pStyle w:val="lnekText"/>
        <w:numPr>
          <w:ilvl w:val="1"/>
          <w:numId w:val="6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</w:pPr>
      <w:r>
        <w:t xml:space="preserve">Minimální a maximální výše dotace je určena pro jednotlivé dotační tituly. </w:t>
      </w:r>
    </w:p>
    <w:p w:rsidR="00550900" w:rsidRDefault="00E54E58" w:rsidP="000A34A3">
      <w:pPr>
        <w:pStyle w:val="lnekText"/>
        <w:numPr>
          <w:ilvl w:val="1"/>
          <w:numId w:val="6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</w:pPr>
      <w:r>
        <w:t>Poskytovatel se bude finančně</w:t>
      </w:r>
      <w:r w:rsidR="00767F40">
        <w:t xml:space="preserve"> </w:t>
      </w:r>
      <w:r w:rsidR="00767F40" w:rsidRPr="009E5E2F">
        <w:t>podílet</w:t>
      </w:r>
      <w:r w:rsidRPr="009E5E2F">
        <w:t xml:space="preserve"> </w:t>
      </w:r>
      <w:r>
        <w:t>na úhradě uznatelných nákladů realizovaných projektů, které bude spolufinancovat v maximální výši dle jednotlivých dotačních titulů.</w:t>
      </w:r>
    </w:p>
    <w:p w:rsidR="00360122" w:rsidRDefault="00360122" w:rsidP="000A34A3">
      <w:pPr>
        <w:pStyle w:val="lnekText"/>
        <w:numPr>
          <w:ilvl w:val="1"/>
          <w:numId w:val="6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</w:pPr>
      <w:r>
        <w:t>Žadatelem požadovaná výše dotace musí být v každé nákladové položce zaokrouhlena na celé stokoruny.</w:t>
      </w:r>
    </w:p>
    <w:p w:rsidR="00F73DF0" w:rsidRDefault="003360A3" w:rsidP="000A34A3">
      <w:pPr>
        <w:pStyle w:val="lnekText"/>
        <w:numPr>
          <w:ilvl w:val="1"/>
          <w:numId w:val="6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</w:pPr>
      <w:r>
        <w:t xml:space="preserve">Dotace bude poskytnuta na základě oboustranně podepsané písemné Smlouvy o poskytnutí </w:t>
      </w:r>
      <w:r w:rsidR="007534D5">
        <w:t xml:space="preserve">účelové </w:t>
      </w:r>
      <w:r>
        <w:t xml:space="preserve">dotace z rozpočtu </w:t>
      </w:r>
      <w:r w:rsidR="008B152B">
        <w:t>s</w:t>
      </w:r>
      <w:r>
        <w:t>tatutárního mě</w:t>
      </w:r>
      <w:r w:rsidR="00360122">
        <w:t>sta Opavy (dále jen „Smlouva“), jejíž nedílnou součástí bude jako příloha celkový nákladový rozpočet projektu (pouze uznatelné náklady).</w:t>
      </w:r>
    </w:p>
    <w:p w:rsidR="0053770B" w:rsidRDefault="0053770B" w:rsidP="00A43553">
      <w:pPr>
        <w:pStyle w:val="lnekNadpis"/>
        <w:ind w:left="0"/>
      </w:pPr>
    </w:p>
    <w:p w:rsidR="0053770B" w:rsidRDefault="0053770B" w:rsidP="0053770B">
      <w:pPr>
        <w:pStyle w:val="lnekNzev"/>
      </w:pPr>
      <w:bookmarkStart w:id="5" w:name="_Toc7768744"/>
      <w:r>
        <w:t>Uznatelné</w:t>
      </w:r>
      <w:r w:rsidR="00DC7549">
        <w:t xml:space="preserve"> a neuznatelné</w:t>
      </w:r>
      <w:r>
        <w:t xml:space="preserve"> náklady projektu</w:t>
      </w:r>
      <w:bookmarkEnd w:id="5"/>
    </w:p>
    <w:p w:rsidR="00DC7549" w:rsidRPr="00BA4CD9" w:rsidRDefault="00DC7549" w:rsidP="00897C99">
      <w:pPr>
        <w:pStyle w:val="lnekText"/>
        <w:jc w:val="both"/>
      </w:pPr>
      <w:r w:rsidRPr="00BA4CD9">
        <w:t xml:space="preserve">Uznatelným nákladem projektu, tedy nákladem, který lze v rámci realizace projektu spolufinancovat </w:t>
      </w:r>
      <w:r w:rsidR="00360122">
        <w:br/>
      </w:r>
      <w:r w:rsidRPr="00BA4CD9">
        <w:t>z dotace poskytovatele, je náklad, který splňuje všechny níže uvedené podmínky:</w:t>
      </w:r>
    </w:p>
    <w:p w:rsidR="00DC7549" w:rsidRPr="00BA4CD9" w:rsidRDefault="00DC7549" w:rsidP="000A34A3">
      <w:pPr>
        <w:pStyle w:val="lnekText"/>
        <w:numPr>
          <w:ilvl w:val="4"/>
          <w:numId w:val="2"/>
        </w:numPr>
        <w:jc w:val="both"/>
      </w:pPr>
      <w:r w:rsidRPr="00BA4CD9">
        <w:t>vyhovuje zásadám účelnosti, efektivnosti a hospodárnosti podle zákona č. 320/2001 Sb., o finanční kontrole ve veřejné správě a o změně některých zákonů (zákon o finanční kontrole), ve znění pozdějších předpisů,</w:t>
      </w:r>
    </w:p>
    <w:p w:rsidR="00DC7549" w:rsidRPr="00BA4CD9" w:rsidRDefault="00DC7549" w:rsidP="000A34A3">
      <w:pPr>
        <w:pStyle w:val="lnekText"/>
        <w:numPr>
          <w:ilvl w:val="4"/>
          <w:numId w:val="2"/>
        </w:numPr>
        <w:jc w:val="both"/>
      </w:pPr>
      <w:r w:rsidRPr="00BA4CD9">
        <w:t>byl vynaložen v souladu s podmínkami smlouvy a podmínkami vyhlášeného dotačního programu,</w:t>
      </w:r>
    </w:p>
    <w:p w:rsidR="00DC7549" w:rsidRPr="00BA4CD9" w:rsidRDefault="00DC7549" w:rsidP="000A34A3">
      <w:pPr>
        <w:pStyle w:val="lnekText"/>
        <w:numPr>
          <w:ilvl w:val="4"/>
          <w:numId w:val="2"/>
        </w:numPr>
        <w:jc w:val="both"/>
      </w:pPr>
      <w:r w:rsidRPr="00BA4CD9">
        <w:t>vznikl příjemci v období realizace projektu,</w:t>
      </w:r>
    </w:p>
    <w:p w:rsidR="00DC7549" w:rsidRPr="00BA4CD9" w:rsidRDefault="00DC7549" w:rsidP="000A34A3">
      <w:pPr>
        <w:pStyle w:val="lnekText"/>
        <w:numPr>
          <w:ilvl w:val="4"/>
          <w:numId w:val="2"/>
        </w:numPr>
        <w:jc w:val="both"/>
      </w:pPr>
      <w:r w:rsidRPr="00BA4CD9">
        <w:t>byl příjemcem uhrazen v období realizace projektu,</w:t>
      </w:r>
    </w:p>
    <w:p w:rsidR="00DC7549" w:rsidRPr="00BA4CD9" w:rsidRDefault="00DC7549" w:rsidP="000A34A3">
      <w:pPr>
        <w:pStyle w:val="lnekText"/>
        <w:numPr>
          <w:ilvl w:val="4"/>
          <w:numId w:val="2"/>
        </w:numPr>
        <w:jc w:val="both"/>
      </w:pPr>
      <w:r w:rsidRPr="00BA4CD9">
        <w:t>je uveden v </w:t>
      </w:r>
      <w:r w:rsidRPr="00037368">
        <w:t>nákladovém rozpočtu projektu,</w:t>
      </w:r>
    </w:p>
    <w:p w:rsidR="00DC7549" w:rsidRDefault="00DC7549" w:rsidP="000A34A3">
      <w:pPr>
        <w:pStyle w:val="lnekText"/>
        <w:numPr>
          <w:ilvl w:val="4"/>
          <w:numId w:val="2"/>
        </w:numPr>
        <w:jc w:val="both"/>
      </w:pPr>
      <w:r w:rsidRPr="00BA4CD9">
        <w:lastRenderedPageBreak/>
        <w:t>jedná se o neinvestiční náklad.</w:t>
      </w:r>
    </w:p>
    <w:p w:rsidR="00BA4CD9" w:rsidRPr="000137F6" w:rsidRDefault="00BA4CD9" w:rsidP="00897C99">
      <w:pPr>
        <w:pStyle w:val="lnekText"/>
        <w:jc w:val="both"/>
      </w:pPr>
      <w:r w:rsidRPr="00BA4CD9">
        <w:rPr>
          <w:rFonts w:eastAsia="Times New Roman"/>
          <w:szCs w:val="20"/>
          <w:lang w:eastAsia="cs-CZ"/>
        </w:rPr>
        <w:t xml:space="preserve">V Programu </w:t>
      </w:r>
      <w:r w:rsidRPr="00BA4CD9">
        <w:rPr>
          <w:rFonts w:eastAsia="Times New Roman"/>
          <w:b/>
          <w:szCs w:val="20"/>
          <w:lang w:eastAsia="cs-CZ"/>
        </w:rPr>
        <w:t>může</w:t>
      </w:r>
      <w:r w:rsidRPr="00BA4CD9">
        <w:rPr>
          <w:rFonts w:eastAsia="Times New Roman"/>
          <w:szCs w:val="20"/>
          <w:lang w:eastAsia="cs-CZ"/>
        </w:rPr>
        <w:t xml:space="preserve"> být dotace použita </w:t>
      </w:r>
      <w:r w:rsidR="000011E2">
        <w:rPr>
          <w:rFonts w:eastAsia="Times New Roman"/>
          <w:szCs w:val="20"/>
          <w:lang w:eastAsia="cs-CZ"/>
        </w:rPr>
        <w:t xml:space="preserve">pouze </w:t>
      </w:r>
      <w:r w:rsidRPr="00BA4CD9">
        <w:rPr>
          <w:rFonts w:eastAsia="Times New Roman"/>
          <w:szCs w:val="20"/>
          <w:lang w:eastAsia="cs-CZ"/>
        </w:rPr>
        <w:t>na (</w:t>
      </w:r>
      <w:r w:rsidRPr="00BA4CD9">
        <w:rPr>
          <w:rFonts w:eastAsia="Times New Roman"/>
          <w:b/>
          <w:szCs w:val="20"/>
          <w:lang w:eastAsia="cs-CZ"/>
        </w:rPr>
        <w:t>uznatelné náklady</w:t>
      </w:r>
      <w:r w:rsidRPr="00BA4CD9">
        <w:rPr>
          <w:rFonts w:eastAsia="Times New Roman"/>
          <w:szCs w:val="20"/>
          <w:lang w:eastAsia="cs-CZ"/>
        </w:rPr>
        <w:t>)</w:t>
      </w:r>
      <w:r>
        <w:rPr>
          <w:rFonts w:eastAsia="Times New Roman"/>
          <w:szCs w:val="20"/>
          <w:lang w:eastAsia="cs-CZ"/>
        </w:rPr>
        <w:t>:</w:t>
      </w:r>
    </w:p>
    <w:p w:rsidR="000137F6" w:rsidRDefault="000137F6" w:rsidP="000A34A3">
      <w:pPr>
        <w:pStyle w:val="lnekText"/>
        <w:numPr>
          <w:ilvl w:val="5"/>
          <w:numId w:val="2"/>
        </w:numPr>
        <w:jc w:val="both"/>
      </w:pPr>
      <w:r w:rsidRPr="009E5E2F">
        <w:t xml:space="preserve">Náklady na služby s výjimkou externě zajišťovaných účetních služeb, právních služeb, </w:t>
      </w:r>
      <w:r w:rsidRPr="00B36B1C">
        <w:t>konzultací, auditorských služeb a bankovních služeb.</w:t>
      </w:r>
      <w:r w:rsidR="00E52FFF">
        <w:t xml:space="preserve"> Možné jsou například zdůvodnitelné náklady na autorské honoráře, ubytování, dopravu, propagaci apod.</w:t>
      </w:r>
      <w:r w:rsidRPr="00B36B1C">
        <w:t xml:space="preserve"> </w:t>
      </w:r>
    </w:p>
    <w:p w:rsidR="00E52FFF" w:rsidRDefault="00E52FFF" w:rsidP="000A34A3">
      <w:pPr>
        <w:pStyle w:val="lnekText"/>
        <w:numPr>
          <w:ilvl w:val="5"/>
          <w:numId w:val="2"/>
        </w:numPr>
        <w:jc w:val="both"/>
      </w:pPr>
      <w:r>
        <w:t>Poplatky</w:t>
      </w:r>
      <w:r w:rsidR="005916BF">
        <w:t xml:space="preserve"> kolektivnímu správci práv dle § 95 a násl. zákona č. 121/2000 Sb., o právu autorském, o právech souvisejících s právem autorským a o znění některých zákonů (autorský zákon), </w:t>
      </w:r>
      <w:r w:rsidR="009E3143">
        <w:br/>
      </w:r>
      <w:r w:rsidR="005916BF">
        <w:t xml:space="preserve">ve znění pozdějších předpisů </w:t>
      </w:r>
      <w:r>
        <w:t>(</w:t>
      </w:r>
      <w:r w:rsidR="00ED3E0D">
        <w:t xml:space="preserve">např. </w:t>
      </w:r>
      <w:r>
        <w:t xml:space="preserve">OSA, </w:t>
      </w:r>
      <w:proofErr w:type="spellStart"/>
      <w:r>
        <w:t>Dilia</w:t>
      </w:r>
      <w:proofErr w:type="spellEnd"/>
      <w:r>
        <w:t xml:space="preserve">, </w:t>
      </w:r>
      <w:proofErr w:type="spellStart"/>
      <w:r>
        <w:t>Intergram</w:t>
      </w:r>
      <w:proofErr w:type="spellEnd"/>
      <w:r>
        <w:t>)</w:t>
      </w:r>
      <w:r w:rsidR="00312177">
        <w:t>.</w:t>
      </w:r>
    </w:p>
    <w:p w:rsidR="00C05FC1" w:rsidRDefault="008917F6" w:rsidP="00897C99">
      <w:pPr>
        <w:pStyle w:val="lnekText"/>
        <w:numPr>
          <w:ilvl w:val="0"/>
          <w:numId w:val="0"/>
        </w:numPr>
        <w:ind w:left="714" w:hanging="357"/>
        <w:jc w:val="both"/>
      </w:pPr>
      <w:r>
        <w:t xml:space="preserve">U níže uvedených dotačních titulů může být dotace použita </w:t>
      </w:r>
      <w:r w:rsidR="00FA1CE3" w:rsidRPr="00D324C0">
        <w:rPr>
          <w:b/>
        </w:rPr>
        <w:t>navíc</w:t>
      </w:r>
      <w:r>
        <w:t xml:space="preserve"> i </w:t>
      </w:r>
      <w:proofErr w:type="gramStart"/>
      <w:r>
        <w:t>na</w:t>
      </w:r>
      <w:proofErr w:type="gramEnd"/>
      <w:r>
        <w:t xml:space="preserve">: </w:t>
      </w:r>
    </w:p>
    <w:p w:rsidR="00771E5C" w:rsidRPr="00B36B1D" w:rsidRDefault="000137F6" w:rsidP="00897C99">
      <w:pPr>
        <w:pStyle w:val="lnekText"/>
        <w:numPr>
          <w:ilvl w:val="0"/>
          <w:numId w:val="0"/>
        </w:numPr>
        <w:ind w:left="714" w:hanging="357"/>
        <w:jc w:val="both"/>
      </w:pPr>
      <w:r>
        <w:t xml:space="preserve">a) </w:t>
      </w:r>
      <w:r>
        <w:tab/>
      </w:r>
      <w:r w:rsidR="000011E2">
        <w:t>U dotačního titulu</w:t>
      </w:r>
      <w:r w:rsidR="00771E5C">
        <w:t xml:space="preserve"> </w:t>
      </w:r>
      <w:r w:rsidR="00771E5C" w:rsidRPr="000137F6">
        <w:rPr>
          <w:b/>
        </w:rPr>
        <w:t>K 1/</w:t>
      </w:r>
      <w:r w:rsidR="00421F96">
        <w:rPr>
          <w:b/>
        </w:rPr>
        <w:t>20</w:t>
      </w:r>
      <w:r w:rsidR="00771E5C" w:rsidRPr="000137F6">
        <w:rPr>
          <w:b/>
        </w:rPr>
        <w:t xml:space="preserve"> Zájmová kulturní činnost dětí a mládeže</w:t>
      </w:r>
      <w:r>
        <w:rPr>
          <w:b/>
        </w:rPr>
        <w:t>:</w:t>
      </w:r>
      <w:r w:rsidR="00771E5C" w:rsidRPr="000137F6">
        <w:t xml:space="preserve"> </w:t>
      </w:r>
    </w:p>
    <w:p w:rsidR="001D54D4" w:rsidRPr="009E5E2F" w:rsidRDefault="001D54D4" w:rsidP="000A34A3">
      <w:pPr>
        <w:pStyle w:val="lnekText"/>
        <w:numPr>
          <w:ilvl w:val="5"/>
          <w:numId w:val="10"/>
        </w:numPr>
        <w:jc w:val="both"/>
      </w:pPr>
      <w:r w:rsidRPr="009E5E2F">
        <w:t>Náklady na materiál včetně věcných odměn.</w:t>
      </w:r>
    </w:p>
    <w:p w:rsidR="001D54D4" w:rsidRPr="009E5E2F" w:rsidRDefault="001D54D4" w:rsidP="000A34A3">
      <w:pPr>
        <w:pStyle w:val="lnekText"/>
        <w:numPr>
          <w:ilvl w:val="5"/>
          <w:numId w:val="2"/>
        </w:numPr>
        <w:jc w:val="both"/>
      </w:pPr>
      <w:r w:rsidRPr="009E5E2F">
        <w:t xml:space="preserve">Náklady na drobný dlouhodobý hmotný majetek </w:t>
      </w:r>
      <w:r w:rsidR="008917F6">
        <w:t>pouze</w:t>
      </w:r>
      <w:r w:rsidRPr="009E5E2F">
        <w:t xml:space="preserve">, </w:t>
      </w:r>
      <w:r w:rsidR="008917F6">
        <w:t>je-li</w:t>
      </w:r>
      <w:r w:rsidRPr="009E5E2F">
        <w:t xml:space="preserve"> tento majetek </w:t>
      </w:r>
      <w:r w:rsidR="008917F6">
        <w:t>pořízen</w:t>
      </w:r>
      <w:r w:rsidRPr="009E5E2F">
        <w:t xml:space="preserve"> v období realizace projektu, prokazatelně uveden do užívání a zůstane v majetku příjemce po dobu minimálně 2 let od jeho pořízení (doba použitelnosti delší než jeden rok a ocenění je v částce </w:t>
      </w:r>
      <w:r w:rsidR="009E3143">
        <w:br/>
      </w:r>
      <w:r w:rsidRPr="009E5E2F">
        <w:t xml:space="preserve">od Kč 3.000,-- včetně do Kč 40.000,-- včetně - např. movité věci). </w:t>
      </w:r>
    </w:p>
    <w:p w:rsidR="001D54D4" w:rsidRPr="009E5E2F" w:rsidRDefault="001D54D4" w:rsidP="000A34A3">
      <w:pPr>
        <w:pStyle w:val="lnekText"/>
        <w:numPr>
          <w:ilvl w:val="5"/>
          <w:numId w:val="2"/>
        </w:numPr>
        <w:jc w:val="both"/>
      </w:pPr>
      <w:r w:rsidRPr="009E5E2F">
        <w:t xml:space="preserve">Náklady na drobný dlouhodobý nehmotný majetek za podmínky, že tento pořízený majetek </w:t>
      </w:r>
      <w:r w:rsidR="009E3143">
        <w:br/>
      </w:r>
      <w:r w:rsidRPr="009E5E2F">
        <w:t xml:space="preserve">v období realizace projektu je prokazatelně uveden do užívání a zůstane v majetku příjemce </w:t>
      </w:r>
      <w:r w:rsidR="009E3143">
        <w:br/>
      </w:r>
      <w:r w:rsidRPr="009E5E2F">
        <w:t xml:space="preserve">po dobu minimálně 2 let (doba použitelnosti delší než jeden rok a ocenění je v částce </w:t>
      </w:r>
      <w:r w:rsidR="009E3143">
        <w:br/>
      </w:r>
      <w:r w:rsidRPr="009E5E2F">
        <w:t xml:space="preserve">od Kč 7.000,-- včetně do Kč 60.000,-- včetně - např. software). </w:t>
      </w:r>
    </w:p>
    <w:p w:rsidR="005C63A9" w:rsidRPr="009E5E2F" w:rsidRDefault="005C63A9" w:rsidP="000A34A3">
      <w:pPr>
        <w:pStyle w:val="lnekText"/>
        <w:numPr>
          <w:ilvl w:val="5"/>
          <w:numId w:val="2"/>
        </w:numPr>
        <w:jc w:val="both"/>
      </w:pPr>
      <w:r w:rsidRPr="009E5E2F">
        <w:t>Nájemné nebytových prostor pro zabezpečení výukové/vzdělávací činnosti.</w:t>
      </w:r>
    </w:p>
    <w:p w:rsidR="005C63A9" w:rsidRDefault="005C63A9" w:rsidP="000A34A3">
      <w:pPr>
        <w:pStyle w:val="lnekText"/>
        <w:numPr>
          <w:ilvl w:val="5"/>
          <w:numId w:val="2"/>
        </w:numPr>
        <w:jc w:val="both"/>
      </w:pPr>
      <w:r w:rsidRPr="004D381D">
        <w:t xml:space="preserve">Spotřeba energie (el. </w:t>
      </w:r>
      <w:proofErr w:type="gramStart"/>
      <w:r w:rsidRPr="004D381D">
        <w:t>energie</w:t>
      </w:r>
      <w:proofErr w:type="gramEnd"/>
      <w:r w:rsidRPr="004D381D">
        <w:t xml:space="preserve">, vodné, stočné, plyn) vč. úhrad, které budou hrazeny nejpozději </w:t>
      </w:r>
      <w:r w:rsidR="009E3143">
        <w:br/>
      </w:r>
      <w:r w:rsidRPr="004D381D">
        <w:t>do posledního dne následujícího měsíce po realizaci projektu.</w:t>
      </w:r>
    </w:p>
    <w:p w:rsidR="009B03DF" w:rsidRPr="002E59AA" w:rsidRDefault="009B03DF" w:rsidP="009B03DF">
      <w:pPr>
        <w:pStyle w:val="lnekText"/>
        <w:numPr>
          <w:ilvl w:val="5"/>
          <w:numId w:val="2"/>
        </w:numPr>
        <w:jc w:val="both"/>
      </w:pPr>
      <w:r w:rsidRPr="002E59AA">
        <w:t>Osobní náklady ve formě dohod o provedení práce v maximální výši 20 % z požadované výše dotace.</w:t>
      </w:r>
    </w:p>
    <w:p w:rsidR="00D324C0" w:rsidRPr="00D324C0" w:rsidRDefault="00D324C0" w:rsidP="00D324C0">
      <w:pPr>
        <w:pStyle w:val="lnekText"/>
        <w:numPr>
          <w:ilvl w:val="5"/>
          <w:numId w:val="2"/>
        </w:numPr>
        <w:jc w:val="both"/>
      </w:pPr>
      <w:r w:rsidRPr="00693D46">
        <w:t xml:space="preserve">Náklady na společné stravování poskytované účinkujícím na akcích, účastníkům soustředění </w:t>
      </w:r>
      <w:r w:rsidR="009E3143">
        <w:br/>
      </w:r>
      <w:r w:rsidRPr="00693D46">
        <w:t>a výcvikových táborů (ne náklady na reprezentaci a pohoštění dle odst. 5 tohoto článku).</w:t>
      </w:r>
    </w:p>
    <w:p w:rsidR="001D54D4" w:rsidRDefault="000011E2" w:rsidP="000A34A3">
      <w:pPr>
        <w:pStyle w:val="lnekText"/>
        <w:numPr>
          <w:ilvl w:val="4"/>
          <w:numId w:val="2"/>
        </w:numPr>
        <w:jc w:val="both"/>
      </w:pPr>
      <w:r>
        <w:t>U dotačního titulu</w:t>
      </w:r>
      <w:r w:rsidR="001D54D4" w:rsidRPr="00D17B74">
        <w:t xml:space="preserve"> </w:t>
      </w:r>
      <w:r w:rsidR="00B36B1D" w:rsidRPr="00B36B1D">
        <w:rPr>
          <w:b/>
        </w:rPr>
        <w:t>K 2/</w:t>
      </w:r>
      <w:r w:rsidR="00421F96">
        <w:rPr>
          <w:b/>
        </w:rPr>
        <w:t>20</w:t>
      </w:r>
      <w:r w:rsidR="00B36B1D" w:rsidRPr="00B36B1D">
        <w:rPr>
          <w:b/>
        </w:rPr>
        <w:t xml:space="preserve"> Podpora kulturních akcí ve městě</w:t>
      </w:r>
      <w:r w:rsidR="00B36B1D">
        <w:t>:</w:t>
      </w:r>
    </w:p>
    <w:p w:rsidR="001D54D4" w:rsidRPr="009E5E2F" w:rsidRDefault="00B36B1C" w:rsidP="000A34A3">
      <w:pPr>
        <w:pStyle w:val="lnekText"/>
        <w:numPr>
          <w:ilvl w:val="5"/>
          <w:numId w:val="2"/>
        </w:numPr>
        <w:jc w:val="both"/>
      </w:pPr>
      <w:r>
        <w:t>Náklady na materiál včetně věcných odměn.</w:t>
      </w:r>
    </w:p>
    <w:p w:rsidR="009609BE" w:rsidRPr="00693D46" w:rsidRDefault="001D54D4" w:rsidP="000A34A3">
      <w:pPr>
        <w:pStyle w:val="lnekText"/>
        <w:numPr>
          <w:ilvl w:val="5"/>
          <w:numId w:val="2"/>
        </w:numPr>
        <w:jc w:val="both"/>
      </w:pPr>
      <w:r w:rsidRPr="009E5E2F">
        <w:t xml:space="preserve">Spotřeba energie (el. </w:t>
      </w:r>
      <w:proofErr w:type="gramStart"/>
      <w:r w:rsidRPr="009E5E2F">
        <w:t>energie</w:t>
      </w:r>
      <w:proofErr w:type="gramEnd"/>
      <w:r w:rsidRPr="009E5E2F">
        <w:t xml:space="preserve">, vodné, stočné, plyn) vč. úhrad, které budou hrazeny nejpozději </w:t>
      </w:r>
      <w:r w:rsidR="009E3143">
        <w:br/>
      </w:r>
      <w:r w:rsidRPr="009E5E2F">
        <w:t xml:space="preserve">do posledního dne následujícího </w:t>
      </w:r>
      <w:r w:rsidRPr="00693D46">
        <w:t>měsíce po realizaci projektu.</w:t>
      </w:r>
    </w:p>
    <w:p w:rsidR="009609BE" w:rsidRPr="00693D46" w:rsidRDefault="001D54D4" w:rsidP="000A34A3">
      <w:pPr>
        <w:pStyle w:val="lnekText"/>
        <w:numPr>
          <w:ilvl w:val="5"/>
          <w:numId w:val="2"/>
        </w:numPr>
        <w:jc w:val="both"/>
      </w:pPr>
      <w:r w:rsidRPr="00693D46">
        <w:t xml:space="preserve">Nájemné nebytových prostor pro zabezpečení </w:t>
      </w:r>
      <w:r w:rsidR="007965EE" w:rsidRPr="00693D46">
        <w:t>kulturní</w:t>
      </w:r>
      <w:r w:rsidRPr="00693D46">
        <w:t xml:space="preserve"> činnosti.</w:t>
      </w:r>
    </w:p>
    <w:p w:rsidR="009609BE" w:rsidRDefault="001D54D4" w:rsidP="000A34A3">
      <w:pPr>
        <w:pStyle w:val="lnekText"/>
        <w:numPr>
          <w:ilvl w:val="5"/>
          <w:numId w:val="2"/>
        </w:numPr>
        <w:jc w:val="both"/>
      </w:pPr>
      <w:r w:rsidRPr="00693D46">
        <w:t xml:space="preserve">Cestovné na základě cestovních příkazů. Za uznatelný náklad se nepovažuje základní náhrada </w:t>
      </w:r>
      <w:r w:rsidR="00935C98" w:rsidRPr="00693D46">
        <w:t xml:space="preserve">(základní náhrada za jeden km - opotřebení vozidla) </w:t>
      </w:r>
      <w:r w:rsidRPr="00693D46">
        <w:t>při použití soukromého vozidla zaměstnance příjemce nebo vozidla příjemce.</w:t>
      </w:r>
    </w:p>
    <w:p w:rsidR="009B03DF" w:rsidRPr="002E59AA" w:rsidRDefault="009B03DF" w:rsidP="009B03DF">
      <w:pPr>
        <w:pStyle w:val="lnekText"/>
        <w:numPr>
          <w:ilvl w:val="5"/>
          <w:numId w:val="2"/>
        </w:numPr>
        <w:jc w:val="both"/>
      </w:pPr>
      <w:r w:rsidRPr="002E59AA">
        <w:t>Osobní náklady ve formě dohod o provedení práce v maximální výši 20 % z požadované výše dotace.</w:t>
      </w:r>
    </w:p>
    <w:p w:rsidR="00D324C0" w:rsidRPr="00693D46" w:rsidRDefault="00D324C0" w:rsidP="00D324C0">
      <w:pPr>
        <w:pStyle w:val="lnekText"/>
        <w:numPr>
          <w:ilvl w:val="5"/>
          <w:numId w:val="2"/>
        </w:numPr>
        <w:jc w:val="both"/>
      </w:pPr>
      <w:r w:rsidRPr="00693D46">
        <w:t xml:space="preserve">Náklady na společné stravování poskytované účinkujícím na akcích, účastníkům soustředění </w:t>
      </w:r>
      <w:r w:rsidR="009E3143">
        <w:br/>
      </w:r>
      <w:r w:rsidRPr="00693D46">
        <w:t>a výcvikových táborů (ne náklady na reprezentaci a pohoštění dle odst. 5 tohoto článku).</w:t>
      </w:r>
    </w:p>
    <w:p w:rsidR="00D324C0" w:rsidRDefault="00D324C0" w:rsidP="00D324C0">
      <w:pPr>
        <w:pStyle w:val="lnekText"/>
        <w:numPr>
          <w:ilvl w:val="0"/>
          <w:numId w:val="0"/>
        </w:numPr>
        <w:ind w:left="357" w:hanging="357"/>
        <w:jc w:val="both"/>
        <w:rPr>
          <w:highlight w:val="yellow"/>
        </w:rPr>
      </w:pPr>
    </w:p>
    <w:p w:rsidR="009E3143" w:rsidRPr="007C6AC2" w:rsidRDefault="009E3143" w:rsidP="00D324C0">
      <w:pPr>
        <w:pStyle w:val="lnekText"/>
        <w:numPr>
          <w:ilvl w:val="0"/>
          <w:numId w:val="0"/>
        </w:numPr>
        <w:ind w:left="357" w:hanging="357"/>
        <w:jc w:val="both"/>
        <w:rPr>
          <w:highlight w:val="yellow"/>
        </w:rPr>
      </w:pPr>
    </w:p>
    <w:p w:rsidR="00975518" w:rsidRPr="00975518" w:rsidRDefault="00975518" w:rsidP="000A34A3">
      <w:pPr>
        <w:pStyle w:val="lnekText"/>
        <w:numPr>
          <w:ilvl w:val="4"/>
          <w:numId w:val="2"/>
        </w:numPr>
        <w:jc w:val="both"/>
      </w:pPr>
      <w:r>
        <w:lastRenderedPageBreak/>
        <w:t>U</w:t>
      </w:r>
      <w:r w:rsidRPr="000137F6">
        <w:t xml:space="preserve"> dotačního titulu</w:t>
      </w:r>
      <w:r>
        <w:rPr>
          <w:b/>
        </w:rPr>
        <w:t xml:space="preserve"> K 3/20</w:t>
      </w:r>
      <w:r w:rsidRPr="009E5E2F">
        <w:rPr>
          <w:b/>
        </w:rPr>
        <w:t xml:space="preserve"> </w:t>
      </w:r>
      <w:r>
        <w:rPr>
          <w:b/>
        </w:rPr>
        <w:t>Kreativní výstupy:</w:t>
      </w:r>
    </w:p>
    <w:p w:rsidR="00385B22" w:rsidRPr="004F0672" w:rsidRDefault="00385B22" w:rsidP="000A34A3">
      <w:pPr>
        <w:pStyle w:val="lnekText"/>
        <w:numPr>
          <w:ilvl w:val="5"/>
          <w:numId w:val="2"/>
        </w:numPr>
        <w:jc w:val="both"/>
      </w:pPr>
      <w:r w:rsidRPr="004F0672">
        <w:t>Náklady na materiál</w:t>
      </w:r>
    </w:p>
    <w:p w:rsidR="00975518" w:rsidRPr="004F0672" w:rsidRDefault="00385B22" w:rsidP="000A34A3">
      <w:pPr>
        <w:pStyle w:val="lnekText"/>
        <w:numPr>
          <w:ilvl w:val="5"/>
          <w:numId w:val="2"/>
        </w:numPr>
        <w:jc w:val="both"/>
      </w:pPr>
      <w:r w:rsidRPr="004F0672">
        <w:t xml:space="preserve">Studiová práce, </w:t>
      </w:r>
      <w:r w:rsidR="00D35E2E" w:rsidRPr="004F0672">
        <w:t xml:space="preserve">produkce a </w:t>
      </w:r>
      <w:r w:rsidRPr="004F0672">
        <w:t>postprodukce</w:t>
      </w:r>
    </w:p>
    <w:p w:rsidR="00385B22" w:rsidRPr="004F0672" w:rsidRDefault="00385B22" w:rsidP="000A34A3">
      <w:pPr>
        <w:pStyle w:val="lnekText"/>
        <w:numPr>
          <w:ilvl w:val="5"/>
          <w:numId w:val="2"/>
        </w:numPr>
        <w:jc w:val="both"/>
      </w:pPr>
      <w:r w:rsidRPr="004F0672">
        <w:t>Propagační náklady</w:t>
      </w:r>
    </w:p>
    <w:p w:rsidR="00385B22" w:rsidRPr="004F0672" w:rsidRDefault="00385B22" w:rsidP="000A34A3">
      <w:pPr>
        <w:pStyle w:val="lnekText"/>
        <w:numPr>
          <w:ilvl w:val="5"/>
          <w:numId w:val="2"/>
        </w:numPr>
        <w:jc w:val="both"/>
      </w:pPr>
      <w:r w:rsidRPr="004F0672">
        <w:t>Výroba média, tiskové</w:t>
      </w:r>
      <w:r w:rsidR="00D35E2E" w:rsidRPr="004F0672">
        <w:t>, grafické</w:t>
      </w:r>
      <w:r w:rsidRPr="004F0672">
        <w:t xml:space="preserve"> a knihařské práce</w:t>
      </w:r>
    </w:p>
    <w:p w:rsidR="00385B22" w:rsidRPr="004F0672" w:rsidRDefault="00D35E2E" w:rsidP="000A34A3">
      <w:pPr>
        <w:pStyle w:val="lnekText"/>
        <w:numPr>
          <w:ilvl w:val="5"/>
          <w:numId w:val="2"/>
        </w:numPr>
        <w:jc w:val="both"/>
      </w:pPr>
      <w:r w:rsidRPr="004F0672">
        <w:t>Pronájem prostor</w:t>
      </w:r>
    </w:p>
    <w:p w:rsidR="00B36B1D" w:rsidRPr="009E5E2F" w:rsidRDefault="00975518" w:rsidP="000A34A3">
      <w:pPr>
        <w:pStyle w:val="lnekText"/>
        <w:numPr>
          <w:ilvl w:val="4"/>
          <w:numId w:val="2"/>
        </w:numPr>
        <w:jc w:val="both"/>
      </w:pPr>
      <w:r>
        <w:t>U</w:t>
      </w:r>
      <w:r w:rsidR="00B36B1D" w:rsidRPr="000137F6">
        <w:t xml:space="preserve"> dotačního titulu</w:t>
      </w:r>
      <w:r w:rsidR="00B0068D">
        <w:rPr>
          <w:b/>
        </w:rPr>
        <w:t xml:space="preserve"> K </w:t>
      </w:r>
      <w:r>
        <w:rPr>
          <w:b/>
        </w:rPr>
        <w:t>4</w:t>
      </w:r>
      <w:r w:rsidR="00D2473F">
        <w:rPr>
          <w:b/>
        </w:rPr>
        <w:t>/</w:t>
      </w:r>
      <w:r w:rsidR="00421F96">
        <w:rPr>
          <w:b/>
        </w:rPr>
        <w:t>20</w:t>
      </w:r>
      <w:r w:rsidR="00B36B1D" w:rsidRPr="009E5E2F">
        <w:rPr>
          <w:b/>
        </w:rPr>
        <w:t xml:space="preserve"> </w:t>
      </w:r>
      <w:r>
        <w:rPr>
          <w:b/>
        </w:rPr>
        <w:t>Reprezentace města</w:t>
      </w:r>
      <w:r w:rsidR="00E52FFF">
        <w:rPr>
          <w:b/>
        </w:rPr>
        <w:t>:</w:t>
      </w:r>
    </w:p>
    <w:p w:rsidR="005C63A9" w:rsidRPr="009E5E2F" w:rsidRDefault="005C63A9" w:rsidP="000A34A3">
      <w:pPr>
        <w:pStyle w:val="lnekText"/>
        <w:numPr>
          <w:ilvl w:val="5"/>
          <w:numId w:val="2"/>
        </w:numPr>
        <w:jc w:val="both"/>
      </w:pPr>
      <w:r w:rsidRPr="009E5E2F">
        <w:t>Cestovné na základě cestovních příkazů. Za uznatelný náklad se nepovažuje základní náhrada při použití soukromého vozidla zaměstnance příjemce nebo vozidla příjemce.</w:t>
      </w:r>
    </w:p>
    <w:p w:rsidR="004D6FC0" w:rsidRDefault="004D6FC0" w:rsidP="000A34A3">
      <w:pPr>
        <w:pStyle w:val="lnekText"/>
        <w:numPr>
          <w:ilvl w:val="5"/>
          <w:numId w:val="2"/>
        </w:numPr>
        <w:jc w:val="both"/>
      </w:pPr>
      <w:r>
        <w:t>Startovné / účastnické poplatky</w:t>
      </w:r>
      <w:r w:rsidR="00FA1CE3">
        <w:t>.</w:t>
      </w:r>
      <w:r>
        <w:t xml:space="preserve"> </w:t>
      </w:r>
    </w:p>
    <w:p w:rsidR="009B03DF" w:rsidRPr="002E59AA" w:rsidRDefault="009B03DF" w:rsidP="009B03DF">
      <w:pPr>
        <w:pStyle w:val="lnekText"/>
        <w:numPr>
          <w:ilvl w:val="5"/>
          <w:numId w:val="2"/>
        </w:numPr>
        <w:jc w:val="both"/>
      </w:pPr>
      <w:r w:rsidRPr="002E59AA">
        <w:t>Osobní náklady ve formě dohod o provedení práce v maximální výši 20 % z požadované výše dotace.</w:t>
      </w:r>
    </w:p>
    <w:p w:rsidR="00D324C0" w:rsidRPr="00D324C0" w:rsidRDefault="00D324C0" w:rsidP="00D324C0">
      <w:pPr>
        <w:pStyle w:val="lnekText"/>
        <w:numPr>
          <w:ilvl w:val="5"/>
          <w:numId w:val="2"/>
        </w:numPr>
        <w:jc w:val="both"/>
      </w:pPr>
      <w:r w:rsidRPr="00693D46">
        <w:t>Náklady na společné stravování poskytované účinkujícím na akcích, účastníkům soustředění a výcvikových táborů (ne náklady na reprezentaci a pohoštění dle odst. 5 tohoto článku).</w:t>
      </w:r>
    </w:p>
    <w:p w:rsidR="009609BE" w:rsidRPr="005C63A9" w:rsidRDefault="00B36B1C" w:rsidP="00897C99">
      <w:pPr>
        <w:pStyle w:val="lnekText"/>
        <w:jc w:val="both"/>
      </w:pPr>
      <w:r>
        <w:t xml:space="preserve">Dotace nebude poskytována </w:t>
      </w:r>
      <w:r w:rsidR="009609BE" w:rsidRPr="009E5E2F">
        <w:t>na běžnou výuku ve školách, běžnou zájmovou činnost ve školských zařízeních,</w:t>
      </w:r>
      <w:r w:rsidR="00575F17">
        <w:t xml:space="preserve"> </w:t>
      </w:r>
      <w:r w:rsidR="009609BE" w:rsidRPr="009E5E2F">
        <w:t>soukromé</w:t>
      </w:r>
      <w:r w:rsidR="009609BE" w:rsidRPr="005C63A9">
        <w:t xml:space="preserve"> aktivity bez obecné prospěšnosti, čistě investiční projekty a občerstvení.</w:t>
      </w:r>
    </w:p>
    <w:p w:rsidR="009609BE" w:rsidRDefault="009609BE" w:rsidP="00897C99">
      <w:pPr>
        <w:pStyle w:val="lnekText"/>
        <w:jc w:val="both"/>
      </w:pPr>
      <w:r>
        <w:t>Dotace musí být využita účelně, efektivně a hospodárně. Ve výjimečných případech lze použít tyto prostředky i k pořízení dlouhodobého majetku, což je nutné v žádosti zvlášť vyznačit. Při hodnocení bude ke způsobu využití dotace přihlíženo.</w:t>
      </w:r>
    </w:p>
    <w:p w:rsidR="00DC7549" w:rsidRPr="00C30F40" w:rsidRDefault="00DC7549" w:rsidP="00897C99">
      <w:pPr>
        <w:pStyle w:val="lnekText"/>
        <w:jc w:val="both"/>
      </w:pPr>
      <w:r w:rsidRPr="00C30F40">
        <w:rPr>
          <w:b/>
          <w:bCs/>
        </w:rPr>
        <w:t>Všechny</w:t>
      </w:r>
      <w:r w:rsidRPr="00C30F40">
        <w:t xml:space="preserve"> </w:t>
      </w:r>
      <w:r w:rsidRPr="00C30F40">
        <w:rPr>
          <w:b/>
          <w:bCs/>
        </w:rPr>
        <w:t>ostatní náklady vynaložené příjemcem jsou považovány za náklady neuznatelné,</w:t>
      </w:r>
      <w:r w:rsidRPr="00C30F40">
        <w:t xml:space="preserve"> např.: splátky úvěrů vč. úroků; leasingu vč. akontace; celní, správní, soudní a bankovní poplatky; poplatky za telefonní hovory a paušální poplatky za internet vč. zavedení přípojky; provize; daně a dotace (výjimkou je daň z přidané hodnoty v případě, že příjemce dotace je neplátce této daně nebo mu nevzniká nárok na odpočet této daně); nákla</w:t>
      </w:r>
      <w:r w:rsidR="00310385">
        <w:t>dy na reprezentaci a pohoštění</w:t>
      </w:r>
      <w:r w:rsidR="003E7976">
        <w:t>; pojištění majetku apod.</w:t>
      </w:r>
    </w:p>
    <w:p w:rsidR="00DC7549" w:rsidRPr="00C30F40" w:rsidRDefault="00DC7549" w:rsidP="00897C99">
      <w:pPr>
        <w:pStyle w:val="lnekText"/>
        <w:jc w:val="both"/>
      </w:pPr>
      <w:r w:rsidRPr="00C30F40">
        <w:t xml:space="preserve">Nákladový rozpočet, který tvoří </w:t>
      </w:r>
      <w:r w:rsidR="00AD1BD3">
        <w:t>příloh</w:t>
      </w:r>
      <w:r w:rsidR="006D10B6">
        <w:t>y</w:t>
      </w:r>
      <w:r w:rsidR="00AD1BD3" w:rsidRPr="002E59AA">
        <w:rPr>
          <w:color w:val="FF0000"/>
        </w:rPr>
        <w:t xml:space="preserve"> </w:t>
      </w:r>
      <w:r w:rsidR="00AD1BD3" w:rsidRPr="009E3143">
        <w:t xml:space="preserve">č. </w:t>
      </w:r>
      <w:r w:rsidR="00575F17" w:rsidRPr="009E3143">
        <w:t>2</w:t>
      </w:r>
      <w:r w:rsidR="006D10B6">
        <w:t>a, 2b, 2c, 2d</w:t>
      </w:r>
      <w:r w:rsidRPr="009E3143">
        <w:t xml:space="preserve"> dotačního programu</w:t>
      </w:r>
      <w:r w:rsidRPr="00C30F40">
        <w:t>, nesmí obsahovat neuznatelné náklady, i kdyby měly být hrazeny z prostředků příjemce dotace.</w:t>
      </w:r>
    </w:p>
    <w:p w:rsidR="0053770B" w:rsidRDefault="0053770B" w:rsidP="00A43553">
      <w:pPr>
        <w:pStyle w:val="lnekNadpis"/>
        <w:ind w:left="0"/>
      </w:pPr>
    </w:p>
    <w:p w:rsidR="0053770B" w:rsidRDefault="0053770B" w:rsidP="0053770B">
      <w:pPr>
        <w:pStyle w:val="lnekNzev"/>
      </w:pPr>
      <w:bookmarkStart w:id="6" w:name="_Toc7768745"/>
      <w:r>
        <w:t>Podmínky použití dotace</w:t>
      </w:r>
      <w:bookmarkEnd w:id="6"/>
    </w:p>
    <w:p w:rsidR="00DD001C" w:rsidRPr="00DD001C" w:rsidRDefault="00DD001C" w:rsidP="00897C99">
      <w:pPr>
        <w:pStyle w:val="lnekText"/>
        <w:jc w:val="both"/>
        <w:rPr>
          <w:sz w:val="18"/>
        </w:rPr>
      </w:pPr>
      <w:r w:rsidRPr="00DD001C">
        <w:rPr>
          <w:rFonts w:eastAsia="Times New Roman" w:cs="Arial"/>
          <w:color w:val="231F20"/>
          <w:szCs w:val="21"/>
          <w:lang w:eastAsia="cs-CZ"/>
        </w:rPr>
        <w:t xml:space="preserve">Dotaci lze použít pouze na úhradu účelově určených uznatelných nákladů v souladu s obsahem projektu, smlouvou, podmínkami tohoto dotačního programu a strukturou nákladového rozpočtu, který tvoří </w:t>
      </w:r>
      <w:r w:rsidRPr="00037368">
        <w:rPr>
          <w:rFonts w:eastAsia="Times New Roman" w:cs="Arial"/>
          <w:szCs w:val="21"/>
          <w:lang w:eastAsia="cs-CZ"/>
        </w:rPr>
        <w:t>přílohu smlouvy</w:t>
      </w:r>
      <w:r w:rsidRPr="00DD001C">
        <w:rPr>
          <w:rFonts w:eastAsia="Times New Roman" w:cs="Arial"/>
          <w:color w:val="231F20"/>
          <w:szCs w:val="21"/>
          <w:lang w:eastAsia="cs-CZ"/>
        </w:rPr>
        <w:t>, za podmínek dodržení všech závazných ukazatelů.</w:t>
      </w:r>
    </w:p>
    <w:p w:rsidR="00DD001C" w:rsidRPr="00DD001C" w:rsidRDefault="00DD001C" w:rsidP="00897C99">
      <w:pPr>
        <w:pStyle w:val="lnekText"/>
        <w:jc w:val="both"/>
        <w:rPr>
          <w:sz w:val="18"/>
        </w:rPr>
      </w:pPr>
      <w:r w:rsidRPr="00DD001C">
        <w:rPr>
          <w:rFonts w:eastAsia="Times New Roman" w:cs="Arial"/>
          <w:color w:val="231F20"/>
          <w:szCs w:val="21"/>
          <w:lang w:eastAsia="cs-CZ"/>
        </w:rPr>
        <w:t>Závazný ukazatel je finanční, časový či jinak specifikovaný ukazatel</w:t>
      </w:r>
      <w:r w:rsidR="00FA1CE3">
        <w:rPr>
          <w:rFonts w:eastAsia="Times New Roman" w:cs="Arial"/>
          <w:color w:val="231F20"/>
          <w:szCs w:val="21"/>
          <w:lang w:eastAsia="cs-CZ"/>
        </w:rPr>
        <w:t xml:space="preserve"> a označený poskytovatelem </w:t>
      </w:r>
      <w:r w:rsidRPr="00DD001C">
        <w:rPr>
          <w:rFonts w:eastAsia="Times New Roman" w:cs="Arial"/>
          <w:color w:val="231F20"/>
          <w:szCs w:val="21"/>
          <w:lang w:eastAsia="cs-CZ"/>
        </w:rPr>
        <w:t xml:space="preserve">jako závazný ve vyhlášeném dotačním programu nebo ve smlouvě, jehož dodržení a splnění je pro příjemce po celou dobu realizace projektu závazné. Závaznými ukazateli jsou - příjemce dotace, výše dotace, </w:t>
      </w:r>
      <w:r w:rsidRPr="00037368">
        <w:rPr>
          <w:rFonts w:eastAsia="Times New Roman" w:cs="Arial"/>
          <w:szCs w:val="21"/>
          <w:lang w:eastAsia="cs-CZ"/>
        </w:rPr>
        <w:t>maximální procentuální podíl poskytovatele na celkových skutečně vynaložených uznatelných nákladech,</w:t>
      </w:r>
      <w:r w:rsidRPr="00DD001C">
        <w:rPr>
          <w:rFonts w:eastAsia="Times New Roman" w:cs="Arial"/>
          <w:color w:val="231F20"/>
          <w:szCs w:val="21"/>
          <w:lang w:eastAsia="cs-CZ"/>
        </w:rPr>
        <w:t xml:space="preserve"> neinvestiční charakter dotace, účelové určení.</w:t>
      </w:r>
    </w:p>
    <w:p w:rsidR="00DD001C" w:rsidRPr="00DD001C" w:rsidRDefault="00DD001C" w:rsidP="00897C99">
      <w:pPr>
        <w:pStyle w:val="lnekText"/>
        <w:jc w:val="both"/>
        <w:rPr>
          <w:sz w:val="18"/>
        </w:rPr>
      </w:pPr>
      <w:r w:rsidRPr="00DD001C">
        <w:rPr>
          <w:rFonts w:eastAsia="Times New Roman" w:cs="Arial"/>
          <w:color w:val="231F20"/>
          <w:szCs w:val="21"/>
          <w:lang w:eastAsia="cs-CZ"/>
        </w:rPr>
        <w:t>Realizace projektu ani dotace není převoditelná na jiný právní subjekt. Příjemce je povinen projekt realizovat vlastním jménem, na vlastní účet a na vlastní odpovědnost.</w:t>
      </w:r>
      <w:r w:rsidR="00310385">
        <w:rPr>
          <w:rFonts w:eastAsia="Times New Roman" w:cs="Arial"/>
          <w:color w:val="231F20"/>
          <w:szCs w:val="21"/>
          <w:lang w:eastAsia="cs-CZ"/>
        </w:rPr>
        <w:t xml:space="preserve"> </w:t>
      </w:r>
    </w:p>
    <w:p w:rsidR="00DD001C" w:rsidRPr="00575F17" w:rsidRDefault="00DD001C" w:rsidP="00897C99">
      <w:pPr>
        <w:pStyle w:val="lnekText"/>
        <w:jc w:val="both"/>
        <w:rPr>
          <w:sz w:val="18"/>
        </w:rPr>
      </w:pPr>
      <w:r w:rsidRPr="00575F17">
        <w:rPr>
          <w:rFonts w:eastAsia="Times New Roman" w:cs="Arial"/>
          <w:b/>
          <w:bCs/>
          <w:szCs w:val="21"/>
          <w:lang w:eastAsia="cs-CZ"/>
        </w:rPr>
        <w:t>Realizace projektu</w:t>
      </w:r>
      <w:r w:rsidRPr="00575F17">
        <w:rPr>
          <w:rFonts w:eastAsia="Times New Roman" w:cs="Arial"/>
          <w:szCs w:val="21"/>
          <w:lang w:eastAsia="cs-CZ"/>
        </w:rPr>
        <w:t xml:space="preserve"> bude zahájena </w:t>
      </w:r>
      <w:r w:rsidR="00B279C8">
        <w:rPr>
          <w:rFonts w:eastAsia="Times New Roman" w:cs="Arial"/>
          <w:b/>
          <w:bCs/>
          <w:szCs w:val="21"/>
          <w:lang w:eastAsia="cs-CZ"/>
        </w:rPr>
        <w:t>nejdříve 1. 1. 20</w:t>
      </w:r>
      <w:r w:rsidR="00421F96">
        <w:rPr>
          <w:rFonts w:eastAsia="Times New Roman" w:cs="Arial"/>
          <w:b/>
          <w:bCs/>
          <w:szCs w:val="21"/>
          <w:lang w:eastAsia="cs-CZ"/>
        </w:rPr>
        <w:t>20</w:t>
      </w:r>
      <w:r w:rsidRPr="00575F17">
        <w:rPr>
          <w:rFonts w:eastAsia="Times New Roman" w:cs="Arial"/>
          <w:szCs w:val="21"/>
          <w:lang w:eastAsia="cs-CZ"/>
        </w:rPr>
        <w:t xml:space="preserve">, projekt bude </w:t>
      </w:r>
      <w:r w:rsidR="00B279C8">
        <w:rPr>
          <w:rFonts w:eastAsia="Times New Roman" w:cs="Arial"/>
          <w:b/>
          <w:bCs/>
          <w:szCs w:val="21"/>
          <w:lang w:eastAsia="cs-CZ"/>
        </w:rPr>
        <w:t>ukončen nejpozději 31. 12. 20</w:t>
      </w:r>
      <w:r w:rsidR="00421F96">
        <w:rPr>
          <w:rFonts w:eastAsia="Times New Roman" w:cs="Arial"/>
          <w:b/>
          <w:bCs/>
          <w:szCs w:val="21"/>
          <w:lang w:eastAsia="cs-CZ"/>
        </w:rPr>
        <w:t>20</w:t>
      </w:r>
      <w:r w:rsidRPr="00575F17">
        <w:rPr>
          <w:rFonts w:eastAsia="Times New Roman" w:cs="Arial"/>
          <w:szCs w:val="21"/>
          <w:lang w:eastAsia="cs-CZ"/>
        </w:rPr>
        <w:t xml:space="preserve">. </w:t>
      </w:r>
    </w:p>
    <w:p w:rsidR="001B1E53" w:rsidRPr="00575F17" w:rsidRDefault="00A64F00" w:rsidP="00897C99">
      <w:pPr>
        <w:pStyle w:val="lnekText"/>
        <w:jc w:val="both"/>
        <w:rPr>
          <w:sz w:val="18"/>
        </w:rPr>
      </w:pPr>
      <w:r w:rsidRPr="00EC54A9">
        <w:rPr>
          <w:rFonts w:eastAsia="Times New Roman" w:cs="Arial"/>
          <w:bCs/>
          <w:szCs w:val="21"/>
          <w:lang w:eastAsia="cs-CZ"/>
        </w:rPr>
        <w:lastRenderedPageBreak/>
        <w:t xml:space="preserve">Příjemce dotace je povinen </w:t>
      </w:r>
      <w:r w:rsidR="00731F97" w:rsidRPr="00EC54A9">
        <w:rPr>
          <w:rFonts w:eastAsia="Times New Roman" w:cs="Arial"/>
          <w:bCs/>
          <w:szCs w:val="21"/>
          <w:lang w:eastAsia="cs-CZ"/>
        </w:rPr>
        <w:t>zveřejnit informace o termínu konání všech akcí realizovaný</w:t>
      </w:r>
      <w:r w:rsidR="00421F96">
        <w:rPr>
          <w:rFonts w:eastAsia="Times New Roman" w:cs="Arial"/>
          <w:bCs/>
          <w:szCs w:val="21"/>
          <w:lang w:eastAsia="cs-CZ"/>
        </w:rPr>
        <w:t>ch v rámci dotačního titulu K2/20</w:t>
      </w:r>
      <w:r w:rsidR="00AD1BD3">
        <w:rPr>
          <w:rFonts w:eastAsia="Times New Roman" w:cs="Arial"/>
          <w:bCs/>
          <w:szCs w:val="21"/>
          <w:lang w:eastAsia="cs-CZ"/>
        </w:rPr>
        <w:t xml:space="preserve"> </w:t>
      </w:r>
      <w:r w:rsidR="00AD1BD3" w:rsidRPr="002E59AA">
        <w:rPr>
          <w:rFonts w:eastAsia="Times New Roman" w:cs="Arial"/>
          <w:bCs/>
          <w:szCs w:val="21"/>
          <w:lang w:eastAsia="cs-CZ"/>
        </w:rPr>
        <w:t>a K3/20</w:t>
      </w:r>
      <w:r w:rsidR="00731F97" w:rsidRPr="00EC54A9">
        <w:rPr>
          <w:rFonts w:eastAsia="Times New Roman" w:cs="Arial"/>
          <w:bCs/>
          <w:szCs w:val="21"/>
          <w:lang w:eastAsia="cs-CZ"/>
        </w:rPr>
        <w:t xml:space="preserve"> v </w:t>
      </w:r>
      <w:r w:rsidR="00731F97" w:rsidRPr="00243999">
        <w:rPr>
          <w:rFonts w:eastAsia="Times New Roman" w:cs="Arial"/>
          <w:bCs/>
          <w:szCs w:val="21"/>
          <w:lang w:eastAsia="cs-CZ"/>
        </w:rPr>
        <w:t>kulturním kalendáři města</w:t>
      </w:r>
      <w:r w:rsidR="002E7523" w:rsidRPr="00243999">
        <w:rPr>
          <w:rFonts w:eastAsia="Times New Roman" w:cs="Arial"/>
          <w:bCs/>
          <w:szCs w:val="21"/>
          <w:lang w:eastAsia="cs-CZ"/>
        </w:rPr>
        <w:t xml:space="preserve"> zveřejněném na webových stránkách města</w:t>
      </w:r>
      <w:r w:rsidR="002E7523" w:rsidRPr="00EC54A9">
        <w:rPr>
          <w:rFonts w:eastAsia="Times New Roman" w:cs="Arial"/>
          <w:bCs/>
          <w:szCs w:val="21"/>
          <w:lang w:eastAsia="cs-CZ"/>
        </w:rPr>
        <w:t xml:space="preserve"> (www.opava-city.cz)</w:t>
      </w:r>
      <w:r w:rsidR="00731F97" w:rsidRPr="00EC54A9">
        <w:rPr>
          <w:rFonts w:eastAsia="Times New Roman" w:cs="Arial"/>
          <w:bCs/>
          <w:szCs w:val="21"/>
          <w:lang w:eastAsia="cs-CZ"/>
        </w:rPr>
        <w:t xml:space="preserve">. </w:t>
      </w:r>
      <w:r w:rsidR="002E7523" w:rsidRPr="00EC54A9">
        <w:rPr>
          <w:rFonts w:eastAsia="Times New Roman" w:cs="Arial"/>
          <w:bCs/>
          <w:szCs w:val="21"/>
          <w:lang w:eastAsia="cs-CZ"/>
        </w:rPr>
        <w:t>Informace</w:t>
      </w:r>
      <w:r w:rsidR="002E7523" w:rsidRPr="002E7523">
        <w:rPr>
          <w:rFonts w:eastAsia="Times New Roman" w:cs="Arial"/>
          <w:bCs/>
          <w:szCs w:val="21"/>
          <w:lang w:eastAsia="cs-CZ"/>
        </w:rPr>
        <w:t xml:space="preserve"> v kalendáři musí být zveřejněny nejpozději </w:t>
      </w:r>
      <w:r w:rsidR="00897C99">
        <w:rPr>
          <w:rFonts w:eastAsia="Times New Roman" w:cs="Arial"/>
          <w:bCs/>
          <w:szCs w:val="21"/>
          <w:lang w:eastAsia="cs-CZ"/>
        </w:rPr>
        <w:t>14</w:t>
      </w:r>
      <w:r w:rsidR="00563484">
        <w:rPr>
          <w:rFonts w:eastAsia="Times New Roman" w:cs="Arial"/>
          <w:bCs/>
          <w:szCs w:val="21"/>
          <w:lang w:eastAsia="cs-CZ"/>
        </w:rPr>
        <w:t xml:space="preserve"> dnů před akcí. </w:t>
      </w:r>
      <w:r w:rsidR="00FC41EE" w:rsidRPr="002E7523">
        <w:rPr>
          <w:rFonts w:eastAsia="Times New Roman" w:cs="Arial"/>
          <w:bCs/>
          <w:szCs w:val="21"/>
          <w:lang w:eastAsia="cs-CZ"/>
        </w:rPr>
        <w:t xml:space="preserve"> </w:t>
      </w:r>
      <w:r w:rsidR="001B1E53" w:rsidRPr="002E7523">
        <w:rPr>
          <w:rFonts w:eastAsia="Times New Roman" w:cs="Arial"/>
          <w:bCs/>
          <w:szCs w:val="21"/>
          <w:lang w:eastAsia="cs-CZ"/>
        </w:rPr>
        <w:t xml:space="preserve"> </w:t>
      </w:r>
    </w:p>
    <w:p w:rsidR="00A64F00" w:rsidRDefault="00A64F00" w:rsidP="00897C99">
      <w:pPr>
        <w:pStyle w:val="lnekText"/>
        <w:jc w:val="both"/>
        <w:rPr>
          <w:szCs w:val="20"/>
        </w:rPr>
      </w:pPr>
      <w:r w:rsidRPr="00575F17">
        <w:rPr>
          <w:rFonts w:eastAsia="Times New Roman" w:cs="Arial"/>
          <w:bCs/>
          <w:szCs w:val="20"/>
          <w:lang w:eastAsia="cs-CZ"/>
        </w:rPr>
        <w:t xml:space="preserve">Finanční prostředky jsou využitelné a zúčtovatelné s rozpočtem </w:t>
      </w:r>
      <w:r w:rsidR="000330C7">
        <w:rPr>
          <w:rFonts w:eastAsia="Times New Roman" w:cs="Arial"/>
          <w:bCs/>
          <w:szCs w:val="20"/>
          <w:lang w:eastAsia="cs-CZ"/>
        </w:rPr>
        <w:t>s</w:t>
      </w:r>
      <w:r w:rsidRPr="00575F17">
        <w:rPr>
          <w:rFonts w:eastAsia="Times New Roman" w:cs="Arial"/>
          <w:bCs/>
          <w:szCs w:val="20"/>
          <w:lang w:eastAsia="cs-CZ"/>
        </w:rPr>
        <w:t>tatutárního města Opavy v příslušném</w:t>
      </w:r>
      <w:r w:rsidRPr="00A64F00">
        <w:rPr>
          <w:rFonts w:eastAsia="Times New Roman" w:cs="Arial"/>
          <w:bCs/>
          <w:szCs w:val="20"/>
          <w:lang w:eastAsia="cs-CZ"/>
        </w:rPr>
        <w:t xml:space="preserve"> kalendářním roce.</w:t>
      </w:r>
      <w:r w:rsidRPr="00A64F00">
        <w:rPr>
          <w:szCs w:val="20"/>
        </w:rPr>
        <w:t xml:space="preserve"> Finanční prostředky poskytnuté v rámci tohoto programu jsou rozpočtovými prostředky </w:t>
      </w:r>
      <w:r w:rsidR="00FC41EE">
        <w:rPr>
          <w:szCs w:val="20"/>
        </w:rPr>
        <w:t>s</w:t>
      </w:r>
      <w:r w:rsidRPr="00A64F00">
        <w:rPr>
          <w:szCs w:val="20"/>
        </w:rPr>
        <w:t>tatutárního města Opavy a jejich poskytování se řídí tímto dotač</w:t>
      </w:r>
      <w:r w:rsidR="00FC41EE">
        <w:rPr>
          <w:szCs w:val="20"/>
        </w:rPr>
        <w:t xml:space="preserve">ním programem, zněním smlouvy o </w:t>
      </w:r>
      <w:r w:rsidRPr="00A64F00">
        <w:rPr>
          <w:szCs w:val="20"/>
        </w:rPr>
        <w:t xml:space="preserve">poskytnutí dotace z rozpočtu </w:t>
      </w:r>
      <w:r w:rsidR="00FC41EE">
        <w:rPr>
          <w:szCs w:val="20"/>
        </w:rPr>
        <w:t>s</w:t>
      </w:r>
      <w:r w:rsidRPr="00A64F00">
        <w:rPr>
          <w:szCs w:val="20"/>
        </w:rPr>
        <w:t>tatutárního města Opavy a právními předpisy.</w:t>
      </w:r>
    </w:p>
    <w:p w:rsidR="00A36898" w:rsidRPr="002E59AA" w:rsidRDefault="00A36898" w:rsidP="00A36898">
      <w:pPr>
        <w:pStyle w:val="lnekText"/>
        <w:jc w:val="both"/>
        <w:rPr>
          <w:rFonts w:cs="Arial"/>
          <w:szCs w:val="20"/>
        </w:rPr>
      </w:pPr>
      <w:r w:rsidRPr="002E59AA">
        <w:rPr>
          <w:rFonts w:cs="Arial"/>
          <w:szCs w:val="20"/>
        </w:rPr>
        <w:t xml:space="preserve">Žadatel o dotaci vede účetnictví ve smyslu zákona č. 563/1991 Sb., o účetnictví v platném znění a v případě poskytnutí dotace povede v tomto účetnictví </w:t>
      </w:r>
      <w:r w:rsidRPr="002E59AA">
        <w:rPr>
          <w:rFonts w:cs="Arial"/>
          <w:b/>
          <w:szCs w:val="20"/>
        </w:rPr>
        <w:t>odděleně</w:t>
      </w:r>
      <w:r w:rsidRPr="002E59AA">
        <w:rPr>
          <w:rFonts w:cs="Arial"/>
          <w:szCs w:val="20"/>
        </w:rPr>
        <w:t xml:space="preserve"> veškeré doklady související s poskytnutím, čerpáním a vyúčtováním dotace.</w:t>
      </w:r>
    </w:p>
    <w:p w:rsidR="00A36898" w:rsidRPr="002E59AA" w:rsidRDefault="00A36898" w:rsidP="00A36898">
      <w:pPr>
        <w:pStyle w:val="lnekText"/>
        <w:jc w:val="both"/>
        <w:rPr>
          <w:rFonts w:cs="Arial"/>
          <w:szCs w:val="20"/>
        </w:rPr>
      </w:pPr>
      <w:r w:rsidRPr="002E59AA">
        <w:rPr>
          <w:rFonts w:cs="Arial"/>
          <w:szCs w:val="20"/>
        </w:rPr>
        <w:t>Příjemce dotace je povinen neprodleně, nejpozději do 7 kalendářních dní, informovat poskytovatele o všech změnách souvisejících s čerpáním poskytnuté dotace, realizací projektu či identifikačními údaji příjemce.</w:t>
      </w:r>
    </w:p>
    <w:p w:rsidR="0053770B" w:rsidRDefault="0053770B" w:rsidP="00A43553">
      <w:pPr>
        <w:pStyle w:val="lnekNadpis"/>
        <w:ind w:left="0"/>
      </w:pPr>
    </w:p>
    <w:p w:rsidR="0053770B" w:rsidRDefault="0053770B" w:rsidP="0053770B">
      <w:pPr>
        <w:pStyle w:val="lnekNzev"/>
      </w:pPr>
      <w:bookmarkStart w:id="7" w:name="_Toc7768746"/>
      <w:r>
        <w:t>Předkládání žádostí o dotace</w:t>
      </w:r>
      <w:bookmarkEnd w:id="7"/>
    </w:p>
    <w:p w:rsidR="009952C5" w:rsidRDefault="009952C5" w:rsidP="00897C99">
      <w:pPr>
        <w:pStyle w:val="lnekText"/>
        <w:jc w:val="both"/>
      </w:pPr>
      <w:r>
        <w:t>Žadatel je povinen vyplnit řádn</w:t>
      </w:r>
      <w:r w:rsidR="00DD002C">
        <w:t>ě</w:t>
      </w:r>
      <w:r>
        <w:t xml:space="preserve"> žádost a její povinné přílohy, dále je povinen přiložit všechny požadované kopie dokladů vyplývající z žádosti.</w:t>
      </w:r>
    </w:p>
    <w:p w:rsidR="004D08EA" w:rsidRDefault="00950F8B" w:rsidP="00897C99">
      <w:pPr>
        <w:pStyle w:val="lnekText"/>
        <w:jc w:val="both"/>
      </w:pPr>
      <w:r>
        <w:t>Žadatel podáním žádosti zodpovíd</w:t>
      </w:r>
      <w:r w:rsidR="004D08EA">
        <w:t>á</w:t>
      </w:r>
      <w:r>
        <w:t xml:space="preserve"> za údaje uvedené v žá</w:t>
      </w:r>
      <w:r w:rsidR="004D08EA">
        <w:t>dosti a v příslušných přílohách.</w:t>
      </w:r>
    </w:p>
    <w:p w:rsidR="00950F8B" w:rsidRPr="009E3143" w:rsidRDefault="004D08EA" w:rsidP="00897C99">
      <w:pPr>
        <w:pStyle w:val="lnekText"/>
        <w:jc w:val="both"/>
      </w:pPr>
      <w:r w:rsidRPr="009E3143">
        <w:t xml:space="preserve">Žadatel </w:t>
      </w:r>
      <w:r w:rsidR="00950F8B" w:rsidRPr="009E3143">
        <w:t>garantuje, že zabezpečí oddělené vedení a zúčtování nákladů a výnosů souvisejících s</w:t>
      </w:r>
      <w:r w:rsidRPr="009E3143">
        <w:t> </w:t>
      </w:r>
      <w:r w:rsidR="00950F8B" w:rsidRPr="009E3143">
        <w:t>projektem</w:t>
      </w:r>
      <w:r w:rsidRPr="009E3143">
        <w:t>,</w:t>
      </w:r>
      <w:r w:rsidR="00D26506" w:rsidRPr="009E3143">
        <w:t xml:space="preserve"> </w:t>
      </w:r>
      <w:r w:rsidR="00155F7E" w:rsidRPr="009E3143">
        <w:t xml:space="preserve">přičemž </w:t>
      </w:r>
      <w:r w:rsidR="00A36898" w:rsidRPr="009E3143">
        <w:t>originály dokladů</w:t>
      </w:r>
      <w:r w:rsidR="00412E55" w:rsidRPr="009E3143">
        <w:t xml:space="preserve"> použit</w:t>
      </w:r>
      <w:r w:rsidR="00A36898" w:rsidRPr="009E3143">
        <w:t>ých</w:t>
      </w:r>
      <w:r w:rsidR="00412E55" w:rsidRPr="009E3143">
        <w:t xml:space="preserve"> na úhradu uznatelných nákladů</w:t>
      </w:r>
      <w:r w:rsidRPr="009E3143">
        <w:t xml:space="preserve"> </w:t>
      </w:r>
      <w:r w:rsidR="00155F7E" w:rsidRPr="009E3143">
        <w:t>z dotace SMO označí</w:t>
      </w:r>
      <w:r w:rsidRPr="009E3143">
        <w:t xml:space="preserve"> </w:t>
      </w:r>
      <w:r w:rsidR="00A36898" w:rsidRPr="009E3143">
        <w:rPr>
          <w:rFonts w:cs="Arial"/>
          <w:iCs/>
          <w:szCs w:val="20"/>
        </w:rPr>
        <w:t xml:space="preserve">názvem projektu a jeho číslem, pod kterým je poskytovatelem v Programu evidován </w:t>
      </w:r>
      <w:r w:rsidR="00950F8B" w:rsidRPr="009E3143">
        <w:t>a umožní veřejnosprávní kontrolu v souladu se zákonem č. 320/2001 Sb., o finanční kontrole</w:t>
      </w:r>
      <w:r w:rsidR="00445606" w:rsidRPr="009E3143">
        <w:t>,</w:t>
      </w:r>
      <w:r w:rsidR="00950F8B" w:rsidRPr="009E3143">
        <w:t xml:space="preserve"> v</w:t>
      </w:r>
      <w:r w:rsidR="00445606" w:rsidRPr="009E3143">
        <w:t>e znění pozdějších předpisů</w:t>
      </w:r>
      <w:r w:rsidR="00950F8B" w:rsidRPr="009E3143">
        <w:t xml:space="preserve"> a kontrolu plnění </w:t>
      </w:r>
      <w:r w:rsidR="00607C8C" w:rsidRPr="009E3143">
        <w:t xml:space="preserve">účelu </w:t>
      </w:r>
      <w:r w:rsidR="00950F8B" w:rsidRPr="009E3143">
        <w:t>projektu.</w:t>
      </w:r>
    </w:p>
    <w:p w:rsidR="001F2789" w:rsidRDefault="001F2789" w:rsidP="00897C99">
      <w:pPr>
        <w:pStyle w:val="lnekText"/>
        <w:jc w:val="both"/>
      </w:pPr>
      <w:r>
        <w:t>Žadatel souhlasí se zveřejněním svého názvu či obchodního jména, sídla a adresy</w:t>
      </w:r>
      <w:r w:rsidR="00FC41EE">
        <w:t>, anotace, požadované částky, výše spoluúčasti</w:t>
      </w:r>
      <w:r>
        <w:t xml:space="preserve"> a všech ostatních údajů nezbytných k projednání své žádosti.</w:t>
      </w:r>
    </w:p>
    <w:p w:rsidR="00D95C1B" w:rsidRDefault="00D95C1B" w:rsidP="00897C99">
      <w:pPr>
        <w:pStyle w:val="lnekText"/>
        <w:jc w:val="both"/>
      </w:pPr>
      <w:r>
        <w:t>Žadatel předkládá žádost, kterou tvoří:</w:t>
      </w:r>
    </w:p>
    <w:p w:rsidR="00D95C1B" w:rsidRPr="004D381D" w:rsidRDefault="00D95C1B" w:rsidP="000A34A3">
      <w:pPr>
        <w:pStyle w:val="lnekText"/>
        <w:numPr>
          <w:ilvl w:val="4"/>
          <w:numId w:val="2"/>
        </w:numPr>
        <w:jc w:val="both"/>
      </w:pPr>
      <w:r w:rsidRPr="004D381D">
        <w:t xml:space="preserve">žádost o </w:t>
      </w:r>
      <w:r w:rsidR="00EE2160">
        <w:t>dotaci pro rok 2020</w:t>
      </w:r>
      <w:r w:rsidR="00575F17" w:rsidRPr="004D381D">
        <w:t xml:space="preserve"> - KULTURA</w:t>
      </w:r>
      <w:r w:rsidRPr="004D381D">
        <w:t xml:space="preserve"> (příloha č. </w:t>
      </w:r>
      <w:r w:rsidR="00575F17" w:rsidRPr="004D381D">
        <w:t>1</w:t>
      </w:r>
      <w:r w:rsidR="006D10B6">
        <w:t>a, 1b, 1c, 1d</w:t>
      </w:r>
      <w:r w:rsidRPr="004D381D">
        <w:t xml:space="preserve"> programu),</w:t>
      </w:r>
    </w:p>
    <w:p w:rsidR="00D95C1B" w:rsidRDefault="00D95C1B" w:rsidP="000A34A3">
      <w:pPr>
        <w:pStyle w:val="lnekText"/>
        <w:numPr>
          <w:ilvl w:val="4"/>
          <w:numId w:val="2"/>
        </w:numPr>
        <w:jc w:val="both"/>
      </w:pPr>
      <w:r w:rsidRPr="00575F17">
        <w:t xml:space="preserve">nákladový rozpočet projektu (příloha č. </w:t>
      </w:r>
      <w:r w:rsidR="00792609">
        <w:t>2a, 2b, 2c, 2d</w:t>
      </w:r>
      <w:r w:rsidRPr="00575F17">
        <w:t xml:space="preserve"> programu),</w:t>
      </w:r>
    </w:p>
    <w:p w:rsidR="00792609" w:rsidRPr="002E59AA" w:rsidRDefault="00792609" w:rsidP="00792609">
      <w:pPr>
        <w:pStyle w:val="lnekText"/>
        <w:numPr>
          <w:ilvl w:val="4"/>
          <w:numId w:val="2"/>
        </w:numPr>
        <w:jc w:val="both"/>
        <w:rPr>
          <w:rFonts w:cs="Arial"/>
        </w:rPr>
      </w:pPr>
      <w:r w:rsidRPr="002E59AA">
        <w:rPr>
          <w:rFonts w:cs="Arial"/>
        </w:rPr>
        <w:t xml:space="preserve">čestné prohlášení o bezdlužnosti žadatele o dotaci vůči finančnímu úřadu a ostatním orgánům veřejné správy (příloha </w:t>
      </w:r>
      <w:proofErr w:type="gramStart"/>
      <w:r w:rsidRPr="002E59AA">
        <w:rPr>
          <w:rFonts w:cs="Arial"/>
        </w:rPr>
        <w:t>č. 3 programu</w:t>
      </w:r>
      <w:proofErr w:type="gramEnd"/>
      <w:r w:rsidRPr="002E59AA">
        <w:rPr>
          <w:rFonts w:cs="Arial"/>
        </w:rPr>
        <w:t>).</w:t>
      </w:r>
    </w:p>
    <w:p w:rsidR="00D95C1B" w:rsidRDefault="00D95C1B" w:rsidP="000A34A3">
      <w:pPr>
        <w:pStyle w:val="lnekText"/>
        <w:numPr>
          <w:ilvl w:val="4"/>
          <w:numId w:val="2"/>
        </w:numPr>
        <w:jc w:val="both"/>
      </w:pPr>
      <w:r w:rsidRPr="00575F17">
        <w:t>prosté kopie aktuálních dokladů o právní subjektivitě a dokladů o oprávnění k vykonávané činnosti (zejména společenské smlouvy, stanov, statutu, zřizovací listiny, výpisu z živnostenského rejstříku, výpisu z obchodního rejstříku apod.),</w:t>
      </w:r>
    </w:p>
    <w:p w:rsidR="00792609" w:rsidRPr="00575F17" w:rsidRDefault="00792609" w:rsidP="000A34A3">
      <w:pPr>
        <w:pStyle w:val="lnekText"/>
        <w:numPr>
          <w:ilvl w:val="4"/>
          <w:numId w:val="2"/>
        </w:numPr>
        <w:jc w:val="both"/>
      </w:pPr>
      <w:r>
        <w:t>prosté kopie dokladu prokazujícího statutárního zástupce resp. zástupce, který je oprávněn uzavřít smluvní vztah</w:t>
      </w:r>
    </w:p>
    <w:p w:rsidR="002565B0" w:rsidRDefault="00F15F56" w:rsidP="00897C99">
      <w:pPr>
        <w:pStyle w:val="lnekText"/>
        <w:jc w:val="both"/>
      </w:pPr>
      <w:r w:rsidRPr="00575F17">
        <w:t xml:space="preserve">Žadatel </w:t>
      </w:r>
      <w:r w:rsidR="002565B0" w:rsidRPr="00575F17">
        <w:t xml:space="preserve">o dotaci </w:t>
      </w:r>
      <w:r w:rsidRPr="00575F17">
        <w:t>předkládá svou žádost v </w:t>
      </w:r>
      <w:r w:rsidRPr="00575F17">
        <w:rPr>
          <w:b/>
        </w:rPr>
        <w:t xml:space="preserve">listinné </w:t>
      </w:r>
      <w:r w:rsidR="002565B0" w:rsidRPr="00575F17">
        <w:rPr>
          <w:b/>
        </w:rPr>
        <w:t xml:space="preserve">a </w:t>
      </w:r>
      <w:r w:rsidRPr="00575F17">
        <w:rPr>
          <w:b/>
        </w:rPr>
        <w:t>současně i v elektronické podobě</w:t>
      </w:r>
      <w:r w:rsidR="002565B0" w:rsidRPr="00575F17">
        <w:t xml:space="preserve"> e-mailem na adresu: </w:t>
      </w:r>
      <w:r w:rsidR="002565B0" w:rsidRPr="00575F17">
        <w:rPr>
          <w:b/>
        </w:rPr>
        <w:t>granty-</w:t>
      </w:r>
      <w:r w:rsidR="0002072F" w:rsidRPr="00575F17">
        <w:rPr>
          <w:b/>
        </w:rPr>
        <w:t>kultura</w:t>
      </w:r>
      <w:r w:rsidR="002565B0" w:rsidRPr="00575F17">
        <w:rPr>
          <w:b/>
        </w:rPr>
        <w:t>@opava-city.cz</w:t>
      </w:r>
      <w:r w:rsidR="002565B0" w:rsidRPr="00575F17">
        <w:t xml:space="preserve">, přičemž elektronicky zašle </w:t>
      </w:r>
      <w:r w:rsidR="002565B0" w:rsidRPr="00575F17">
        <w:rPr>
          <w:b/>
        </w:rPr>
        <w:t xml:space="preserve">pouze Žádost o poskytnutí dotace </w:t>
      </w:r>
      <w:r w:rsidR="002565B0" w:rsidRPr="006D10B6">
        <w:t xml:space="preserve">(příloha č. </w:t>
      </w:r>
      <w:r w:rsidR="00575F17" w:rsidRPr="006D10B6">
        <w:t>1</w:t>
      </w:r>
      <w:r w:rsidR="00F37375" w:rsidRPr="006D10B6">
        <w:t>a, 1b, 1c, 1d</w:t>
      </w:r>
      <w:r w:rsidR="002565B0" w:rsidRPr="006D10B6">
        <w:t xml:space="preserve"> programu),</w:t>
      </w:r>
      <w:r w:rsidR="002565B0" w:rsidRPr="00575F17">
        <w:t xml:space="preserve"> </w:t>
      </w:r>
      <w:r w:rsidR="002565B0" w:rsidRPr="00575F17">
        <w:rPr>
          <w:b/>
        </w:rPr>
        <w:t>nákladový rozpočet projektu</w:t>
      </w:r>
      <w:r w:rsidR="002565B0" w:rsidRPr="00575F17">
        <w:t xml:space="preserve"> </w:t>
      </w:r>
      <w:r w:rsidR="009E3143" w:rsidRPr="00F147F1">
        <w:rPr>
          <w:rFonts w:cs="Arial"/>
          <w:b/>
        </w:rPr>
        <w:t>včetně personálního zajištění</w:t>
      </w:r>
      <w:r w:rsidR="009E3143" w:rsidRPr="00575F17">
        <w:t xml:space="preserve"> </w:t>
      </w:r>
      <w:r w:rsidR="002565B0" w:rsidRPr="00575F17">
        <w:t>(příloh</w:t>
      </w:r>
      <w:r w:rsidR="009E3143">
        <w:t>y</w:t>
      </w:r>
      <w:r w:rsidR="002565B0" w:rsidRPr="00575F17">
        <w:t xml:space="preserve"> č. </w:t>
      </w:r>
      <w:r w:rsidR="00DD002C" w:rsidRPr="009E3143">
        <w:t>2</w:t>
      </w:r>
      <w:r w:rsidR="009E3143">
        <w:t>a, 2b, 2c, 2d</w:t>
      </w:r>
      <w:r w:rsidR="00575F17" w:rsidRPr="00575F17">
        <w:t xml:space="preserve"> p</w:t>
      </w:r>
      <w:r w:rsidR="00FC41EE">
        <w:t>rogramu</w:t>
      </w:r>
      <w:r w:rsidR="009E3143">
        <w:t xml:space="preserve"> ve </w:t>
      </w:r>
      <w:proofErr w:type="gramStart"/>
      <w:r w:rsidR="009E3143">
        <w:t>formátu .</w:t>
      </w:r>
      <w:proofErr w:type="spellStart"/>
      <w:r w:rsidR="009E3143">
        <w:t>pdf</w:t>
      </w:r>
      <w:proofErr w:type="spellEnd"/>
      <w:proofErr w:type="gramEnd"/>
      <w:r w:rsidR="009E3143">
        <w:t>, .</w:t>
      </w:r>
      <w:proofErr w:type="spellStart"/>
      <w:r w:rsidR="009E3143">
        <w:t>xls</w:t>
      </w:r>
      <w:proofErr w:type="spellEnd"/>
      <w:r w:rsidR="00FC41EE">
        <w:t>).</w:t>
      </w:r>
    </w:p>
    <w:p w:rsidR="009952C5" w:rsidRPr="00575F17" w:rsidRDefault="009952C5" w:rsidP="00897C99">
      <w:pPr>
        <w:pStyle w:val="lnekText"/>
        <w:rPr>
          <w:b/>
        </w:rPr>
      </w:pPr>
      <w:r w:rsidRPr="00575F17">
        <w:t xml:space="preserve">Žádost v jednom </w:t>
      </w:r>
      <w:r w:rsidRPr="00575F17">
        <w:rPr>
          <w:b/>
        </w:rPr>
        <w:t>podepsaném originále</w:t>
      </w:r>
      <w:r w:rsidRPr="00575F17">
        <w:t xml:space="preserve"> a všechny přílohy lze podat</w:t>
      </w:r>
      <w:r w:rsidR="004656F6" w:rsidRPr="00575F17">
        <w:t xml:space="preserve"> ve stanové lhůtě pro předkládání žádostí</w:t>
      </w:r>
      <w:r w:rsidRPr="00575F17">
        <w:t xml:space="preserve"> prostřednictvím provozovatele poštovních služeb nebo osobně na podatelně Magistrátu města Opavy na tuto adresu:</w:t>
      </w:r>
      <w:r w:rsidRPr="00575F17">
        <w:br/>
      </w:r>
      <w:r w:rsidRPr="00575F17">
        <w:br/>
      </w:r>
      <w:r w:rsidRPr="00575F17">
        <w:rPr>
          <w:b/>
        </w:rPr>
        <w:lastRenderedPageBreak/>
        <w:t>Magistrát města Opavy</w:t>
      </w:r>
      <w:r w:rsidRPr="00575F17">
        <w:rPr>
          <w:b/>
        </w:rPr>
        <w:br/>
        <w:t>Horní nám. 69</w:t>
      </w:r>
      <w:r w:rsidRPr="00575F17">
        <w:rPr>
          <w:b/>
        </w:rPr>
        <w:br/>
        <w:t xml:space="preserve">746 </w:t>
      </w:r>
      <w:r w:rsidR="00DD002C" w:rsidRPr="002E59AA">
        <w:rPr>
          <w:b/>
        </w:rPr>
        <w:t>01</w:t>
      </w:r>
      <w:r w:rsidRPr="00575F17">
        <w:rPr>
          <w:b/>
        </w:rPr>
        <w:t xml:space="preserve"> Opava</w:t>
      </w:r>
    </w:p>
    <w:p w:rsidR="009952C5" w:rsidRDefault="009952C5" w:rsidP="00897C99">
      <w:pPr>
        <w:pStyle w:val="lnekText"/>
        <w:numPr>
          <w:ilvl w:val="0"/>
          <w:numId w:val="0"/>
        </w:numPr>
        <w:ind w:left="357"/>
      </w:pPr>
      <w:r w:rsidRPr="00575F17">
        <w:t xml:space="preserve">a to </w:t>
      </w:r>
      <w:r w:rsidRPr="00575F17">
        <w:rPr>
          <w:b/>
        </w:rPr>
        <w:t>v obálce označené</w:t>
      </w:r>
      <w:r w:rsidRPr="00575F17">
        <w:t>:</w:t>
      </w:r>
    </w:p>
    <w:p w:rsidR="009952C5" w:rsidRDefault="009952C5" w:rsidP="00897C99">
      <w:pPr>
        <w:pStyle w:val="lnekText"/>
        <w:numPr>
          <w:ilvl w:val="0"/>
          <w:numId w:val="0"/>
        </w:numPr>
        <w:ind w:left="357"/>
      </w:pPr>
      <w:r>
        <w:t>a) plným názvem žadatele a adresou jeho sídla</w:t>
      </w:r>
    </w:p>
    <w:p w:rsidR="009952C5" w:rsidRDefault="004656F6" w:rsidP="009952C5">
      <w:pPr>
        <w:pStyle w:val="lnekText"/>
        <w:numPr>
          <w:ilvl w:val="0"/>
          <w:numId w:val="0"/>
        </w:numPr>
        <w:ind w:left="357"/>
      </w:pPr>
      <w:r>
        <w:t>b</w:t>
      </w:r>
      <w:r w:rsidR="009952C5">
        <w:t>) textem „</w:t>
      </w:r>
      <w:r w:rsidR="009952C5" w:rsidRPr="007965EE">
        <w:rPr>
          <w:b/>
        </w:rPr>
        <w:t xml:space="preserve">Program </w:t>
      </w:r>
      <w:r w:rsidR="0002072F" w:rsidRPr="007965EE">
        <w:rPr>
          <w:b/>
        </w:rPr>
        <w:t>KULTURA</w:t>
      </w:r>
      <w:r w:rsidR="009952C5" w:rsidRPr="007965EE">
        <w:rPr>
          <w:b/>
        </w:rPr>
        <w:t xml:space="preserve"> – „</w:t>
      </w:r>
      <w:r w:rsidR="009952C5" w:rsidRPr="007965EE">
        <w:rPr>
          <w:b/>
          <w:i/>
        </w:rPr>
        <w:t>kód dotačního titulu</w:t>
      </w:r>
      <w:r w:rsidR="009952C5" w:rsidRPr="007965EE">
        <w:rPr>
          <w:b/>
        </w:rPr>
        <w:t>“ – neotvírat</w:t>
      </w:r>
      <w:r w:rsidR="009952C5">
        <w:t>“</w:t>
      </w:r>
      <w:r w:rsidR="000460C7">
        <w:br/>
      </w:r>
    </w:p>
    <w:p w:rsidR="00F15F56" w:rsidRPr="009952C5" w:rsidRDefault="00F15F56" w:rsidP="00AE21B8">
      <w:pPr>
        <w:pStyle w:val="lnekText"/>
        <w:jc w:val="both"/>
      </w:pPr>
      <w:r w:rsidRPr="009952C5">
        <w:rPr>
          <w:kern w:val="24"/>
        </w:rPr>
        <w:t xml:space="preserve">Žádosti předložené </w:t>
      </w:r>
      <w:r w:rsidR="000330C7">
        <w:rPr>
          <w:kern w:val="24"/>
        </w:rPr>
        <w:t>poskytovateli</w:t>
      </w:r>
      <w:r w:rsidRPr="009952C5">
        <w:rPr>
          <w:kern w:val="24"/>
        </w:rPr>
        <w:t>:</w:t>
      </w:r>
    </w:p>
    <w:p w:rsidR="009952C5" w:rsidRPr="009952C5" w:rsidRDefault="00F15F56" w:rsidP="000A34A3">
      <w:pPr>
        <w:pStyle w:val="lnekText"/>
        <w:numPr>
          <w:ilvl w:val="4"/>
          <w:numId w:val="2"/>
        </w:numPr>
        <w:jc w:val="both"/>
      </w:pPr>
      <w:r w:rsidRPr="009952C5">
        <w:t>v rozporu s tímto Programem,</w:t>
      </w:r>
    </w:p>
    <w:p w:rsidR="009952C5" w:rsidRPr="009952C5" w:rsidRDefault="00F15F56" w:rsidP="000A34A3">
      <w:pPr>
        <w:pStyle w:val="lnekText"/>
        <w:numPr>
          <w:ilvl w:val="4"/>
          <w:numId w:val="2"/>
        </w:numPr>
        <w:jc w:val="both"/>
      </w:pPr>
      <w:r w:rsidRPr="009952C5">
        <w:t>jakýmkoliv jiným způsobem (např. faxem nebo e-mailem),</w:t>
      </w:r>
    </w:p>
    <w:p w:rsidR="009952C5" w:rsidRPr="009952C5" w:rsidRDefault="00F15F56" w:rsidP="000A34A3">
      <w:pPr>
        <w:pStyle w:val="lnekText"/>
        <w:numPr>
          <w:ilvl w:val="4"/>
          <w:numId w:val="2"/>
        </w:numPr>
        <w:jc w:val="both"/>
      </w:pPr>
      <w:r w:rsidRPr="009952C5">
        <w:t>doručené na jiné adresy než je stanoveno,</w:t>
      </w:r>
    </w:p>
    <w:p w:rsidR="009952C5" w:rsidRPr="009952C5" w:rsidRDefault="00F15F56" w:rsidP="000A34A3">
      <w:pPr>
        <w:pStyle w:val="lnekText"/>
        <w:numPr>
          <w:ilvl w:val="4"/>
          <w:numId w:val="2"/>
        </w:numPr>
        <w:jc w:val="both"/>
      </w:pPr>
      <w:r w:rsidRPr="009952C5">
        <w:t>mimo lhůtu pro předložení žádosti,</w:t>
      </w:r>
    </w:p>
    <w:p w:rsidR="009952C5" w:rsidRDefault="00F15F56" w:rsidP="000A34A3">
      <w:pPr>
        <w:pStyle w:val="lnekText"/>
        <w:numPr>
          <w:ilvl w:val="4"/>
          <w:numId w:val="2"/>
        </w:numPr>
        <w:ind w:left="357" w:firstLine="0"/>
        <w:jc w:val="both"/>
      </w:pPr>
      <w:r w:rsidRPr="009952C5">
        <w:t>nepodepsané</w:t>
      </w:r>
      <w:r>
        <w:t xml:space="preserve"> osobou oprávněnou jednat za žadatele,</w:t>
      </w:r>
    </w:p>
    <w:p w:rsidR="009952C5" w:rsidRDefault="00B02879" w:rsidP="000A34A3">
      <w:pPr>
        <w:pStyle w:val="lnekText"/>
        <w:numPr>
          <w:ilvl w:val="4"/>
          <w:numId w:val="2"/>
        </w:numPr>
        <w:ind w:left="357" w:firstLine="0"/>
        <w:jc w:val="both"/>
      </w:pPr>
      <w:r>
        <w:t>při kterých by při poskytnutí</w:t>
      </w:r>
      <w:r w:rsidRPr="00B02879">
        <w:t xml:space="preserve"> dotace v požadované výši byla překročena hranice podpory de </w:t>
      </w:r>
      <w:proofErr w:type="spellStart"/>
      <w:r w:rsidRPr="00B02879">
        <w:t>minimis</w:t>
      </w:r>
      <w:proofErr w:type="spellEnd"/>
      <w:r w:rsidRPr="00B02879">
        <w:t>,</w:t>
      </w:r>
    </w:p>
    <w:p w:rsidR="00B02879" w:rsidRPr="00B02879" w:rsidRDefault="00D26506" w:rsidP="000A34A3">
      <w:pPr>
        <w:pStyle w:val="lnekText"/>
        <w:numPr>
          <w:ilvl w:val="4"/>
          <w:numId w:val="2"/>
        </w:numPr>
        <w:ind w:left="357" w:firstLine="0"/>
        <w:jc w:val="both"/>
      </w:pPr>
      <w:r>
        <w:t xml:space="preserve">a také </w:t>
      </w:r>
      <w:r w:rsidR="00B02879" w:rsidRPr="00B02879">
        <w:t>v případě, že žadatel bude mít k termínu podání žádosti vůči poskytovateli neuhrazené finanční závazky po lhůtě sp</w:t>
      </w:r>
      <w:r w:rsidR="000137F6">
        <w:t>latnosti</w:t>
      </w:r>
    </w:p>
    <w:p w:rsidR="00F15F56" w:rsidRDefault="00F15F56" w:rsidP="00AE21B8">
      <w:pPr>
        <w:pStyle w:val="lnek11"/>
        <w:tabs>
          <w:tab w:val="clear" w:pos="907"/>
        </w:tabs>
        <w:ind w:left="357" w:firstLine="0"/>
        <w:jc w:val="both"/>
      </w:pPr>
      <w:r>
        <w:t xml:space="preserve">budou z dalšího posuzování </w:t>
      </w:r>
      <w:r w:rsidRPr="00F15F56">
        <w:rPr>
          <w:b/>
        </w:rPr>
        <w:t>vyloučeny</w:t>
      </w:r>
      <w:r>
        <w:t>.</w:t>
      </w:r>
    </w:p>
    <w:p w:rsidR="00F15F56" w:rsidRPr="002E59AA" w:rsidRDefault="00F15F56" w:rsidP="000A34A3">
      <w:pPr>
        <w:pStyle w:val="lnekText"/>
        <w:numPr>
          <w:ilvl w:val="1"/>
          <w:numId w:val="13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kern w:val="24"/>
        </w:rPr>
      </w:pPr>
      <w:r>
        <w:rPr>
          <w:kern w:val="24"/>
        </w:rPr>
        <w:t xml:space="preserve">Při porušení povinnosti žadatele předložit úplnou žádost včetně kopií dokladů uvedených v žádosti bude </w:t>
      </w:r>
      <w:r w:rsidRPr="002E59AA">
        <w:rPr>
          <w:kern w:val="24"/>
        </w:rPr>
        <w:t xml:space="preserve">žádost z posuzování </w:t>
      </w:r>
      <w:r w:rsidRPr="002E59AA">
        <w:rPr>
          <w:b/>
          <w:kern w:val="24"/>
        </w:rPr>
        <w:t>vyloučena</w:t>
      </w:r>
      <w:r w:rsidRPr="002E59AA">
        <w:rPr>
          <w:kern w:val="24"/>
        </w:rPr>
        <w:t>.</w:t>
      </w:r>
    </w:p>
    <w:p w:rsidR="00F15F56" w:rsidRPr="002E59AA" w:rsidRDefault="00F15F56" w:rsidP="000A34A3">
      <w:pPr>
        <w:pStyle w:val="lnekText"/>
        <w:numPr>
          <w:ilvl w:val="1"/>
          <w:numId w:val="13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kern w:val="24"/>
        </w:rPr>
      </w:pPr>
      <w:r w:rsidRPr="002E59AA">
        <w:rPr>
          <w:kern w:val="24"/>
        </w:rPr>
        <w:t xml:space="preserve">Pokud bude žádost vykazovat </w:t>
      </w:r>
      <w:r w:rsidR="00B279C8" w:rsidRPr="002E59AA">
        <w:rPr>
          <w:kern w:val="24"/>
        </w:rPr>
        <w:t xml:space="preserve">formální </w:t>
      </w:r>
      <w:r w:rsidRPr="002E59AA">
        <w:rPr>
          <w:kern w:val="24"/>
        </w:rPr>
        <w:t>nedo</w:t>
      </w:r>
      <w:r w:rsidR="004D5759" w:rsidRPr="002E59AA">
        <w:rPr>
          <w:kern w:val="24"/>
        </w:rPr>
        <w:t xml:space="preserve">statky, bude žadatel vyzván k jejich </w:t>
      </w:r>
      <w:r w:rsidR="008C4FDF" w:rsidRPr="002E59AA">
        <w:rPr>
          <w:kern w:val="24"/>
        </w:rPr>
        <w:t xml:space="preserve">odstranění </w:t>
      </w:r>
      <w:r w:rsidR="00DD002C" w:rsidRPr="002E59AA">
        <w:rPr>
          <w:kern w:val="24"/>
        </w:rPr>
        <w:br/>
      </w:r>
      <w:r w:rsidR="008C4FDF" w:rsidRPr="002E59AA">
        <w:rPr>
          <w:kern w:val="24"/>
        </w:rPr>
        <w:t>do 5 pracovních dní. Pokud tak žadatel neučiní, bude jeho žádost z hodnocení vyloučena.</w:t>
      </w:r>
    </w:p>
    <w:p w:rsidR="00F15F56" w:rsidRPr="008948D6" w:rsidRDefault="00F15F56" w:rsidP="000A34A3">
      <w:pPr>
        <w:pStyle w:val="lnekText"/>
        <w:numPr>
          <w:ilvl w:val="1"/>
          <w:numId w:val="13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kern w:val="24"/>
        </w:rPr>
      </w:pPr>
      <w:r w:rsidRPr="007965EE">
        <w:rPr>
          <w:rFonts w:cs="Arial"/>
        </w:rPr>
        <w:t>V případě podezření na účelové přizpůsobení základních údajů organizace podmínkám Programu, může</w:t>
      </w:r>
      <w:r w:rsidRPr="008948D6">
        <w:rPr>
          <w:rFonts w:cs="Arial"/>
        </w:rPr>
        <w:t xml:space="preserve"> Rada statutárního města Opavy (dále jen „Rada“) rozhodnout o vyřazení dané žádosti (např. účelová změna sídla organizace apod.).</w:t>
      </w:r>
    </w:p>
    <w:p w:rsidR="008948D6" w:rsidRPr="00C24949" w:rsidRDefault="008948D6" w:rsidP="000A34A3">
      <w:pPr>
        <w:pStyle w:val="lnekText"/>
        <w:numPr>
          <w:ilvl w:val="1"/>
          <w:numId w:val="13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kern w:val="24"/>
        </w:rPr>
      </w:pPr>
      <w:r>
        <w:rPr>
          <w:rFonts w:cs="Arial"/>
        </w:rPr>
        <w:t>Všechny došlé žádosti včetně jejich příloh se archivují a žadatelům se nevracejí.</w:t>
      </w:r>
    </w:p>
    <w:p w:rsidR="00C24949" w:rsidRPr="002E59AA" w:rsidRDefault="00C24949" w:rsidP="000A34A3">
      <w:pPr>
        <w:pStyle w:val="lnekText"/>
        <w:numPr>
          <w:ilvl w:val="1"/>
          <w:numId w:val="15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rFonts w:cs="Arial"/>
          <w:kern w:val="24"/>
        </w:rPr>
      </w:pPr>
      <w:r w:rsidRPr="002E59AA">
        <w:rPr>
          <w:rFonts w:cs="Arial"/>
        </w:rPr>
        <w:t>Kontaktní osoby:</w:t>
      </w:r>
    </w:p>
    <w:p w:rsidR="00C24949" w:rsidRPr="002E59AA" w:rsidRDefault="00C24949" w:rsidP="000A34A3">
      <w:pPr>
        <w:pStyle w:val="a"/>
        <w:numPr>
          <w:ilvl w:val="0"/>
          <w:numId w:val="14"/>
        </w:numPr>
        <w:jc w:val="both"/>
        <w:rPr>
          <w:b w:val="0"/>
          <w:i w:val="0"/>
        </w:rPr>
      </w:pPr>
      <w:r w:rsidRPr="002E59AA">
        <w:rPr>
          <w:b w:val="0"/>
          <w:i w:val="0"/>
        </w:rPr>
        <w:t>Kontaktními osobami pro formální část (odevzdání žádosti, formuláře, přílohy, termíny odevzdání, místo, atd.) jsou pracovníci odboru rozvoje města a strategického plánování:</w:t>
      </w:r>
    </w:p>
    <w:p w:rsidR="00C24949" w:rsidRPr="002E59AA" w:rsidRDefault="00C24949" w:rsidP="00AE21B8">
      <w:pPr>
        <w:ind w:left="1077"/>
        <w:jc w:val="both"/>
      </w:pPr>
    </w:p>
    <w:p w:rsidR="00C24949" w:rsidRPr="002E59AA" w:rsidRDefault="00C24949" w:rsidP="00AE21B8">
      <w:pPr>
        <w:ind w:left="1077"/>
        <w:jc w:val="both"/>
      </w:pPr>
      <w:r w:rsidRPr="002E59AA">
        <w:t xml:space="preserve">Ing. Hana Šenková, </w:t>
      </w:r>
      <w:hyperlink r:id="rId21" w:history="1">
        <w:r w:rsidRPr="002E59AA">
          <w:rPr>
            <w:rStyle w:val="Hypertextovodkaz"/>
            <w:color w:val="auto"/>
          </w:rPr>
          <w:t>hana.senkova@opava-city.cz</w:t>
        </w:r>
      </w:hyperlink>
      <w:r w:rsidRPr="002E59AA">
        <w:t>, 553 756 346,</w:t>
      </w:r>
    </w:p>
    <w:p w:rsidR="00C24949" w:rsidRPr="002E59AA" w:rsidRDefault="00C24949" w:rsidP="00AE21B8">
      <w:pPr>
        <w:ind w:left="1077"/>
        <w:jc w:val="both"/>
      </w:pPr>
      <w:r w:rsidRPr="002E59AA">
        <w:t xml:space="preserve">Mgr. Petra Vlčová, </w:t>
      </w:r>
      <w:hyperlink r:id="rId22" w:history="1">
        <w:r w:rsidRPr="002E59AA">
          <w:rPr>
            <w:rStyle w:val="Hypertextovodkaz"/>
            <w:color w:val="auto"/>
          </w:rPr>
          <w:t>petra.vlcova@opava-city.cz</w:t>
        </w:r>
      </w:hyperlink>
      <w:r w:rsidRPr="002E59AA">
        <w:t>, 55</w:t>
      </w:r>
      <w:r w:rsidR="000D47AD" w:rsidRPr="002E59AA">
        <w:t>3</w:t>
      </w:r>
      <w:r w:rsidRPr="002E59AA">
        <w:t> 756 464.</w:t>
      </w:r>
    </w:p>
    <w:p w:rsidR="00C24949" w:rsidRPr="002E59AA" w:rsidRDefault="00C24949" w:rsidP="00AE21B8">
      <w:pPr>
        <w:ind w:left="1077"/>
        <w:jc w:val="both"/>
      </w:pPr>
    </w:p>
    <w:p w:rsidR="00C24949" w:rsidRPr="002E59AA" w:rsidRDefault="00C24949" w:rsidP="000A34A3">
      <w:pPr>
        <w:numPr>
          <w:ilvl w:val="0"/>
          <w:numId w:val="14"/>
        </w:numPr>
        <w:jc w:val="both"/>
      </w:pPr>
      <w:r w:rsidRPr="002E59AA">
        <w:t>Kontaktní osobou pro věcnou část (zaměření projektu, správné zařazení do dotačního titulu, obsahová část projektu) je pracovník odboru kancelář primátora:</w:t>
      </w:r>
    </w:p>
    <w:p w:rsidR="00C24949" w:rsidRPr="002E59AA" w:rsidRDefault="00C24949" w:rsidP="00AE21B8">
      <w:pPr>
        <w:ind w:left="1077"/>
        <w:jc w:val="both"/>
      </w:pPr>
    </w:p>
    <w:p w:rsidR="00C24949" w:rsidRPr="002E59AA" w:rsidRDefault="00C24949" w:rsidP="00AE21B8">
      <w:pPr>
        <w:ind w:left="1077"/>
        <w:jc w:val="both"/>
      </w:pPr>
      <w:r w:rsidRPr="002E59AA">
        <w:t xml:space="preserve">Mgr. Petr Rotrekl, </w:t>
      </w:r>
      <w:hyperlink r:id="rId23" w:history="1">
        <w:r w:rsidRPr="002E59AA">
          <w:rPr>
            <w:rStyle w:val="Hypertextovodkaz"/>
            <w:color w:val="auto"/>
          </w:rPr>
          <w:t>petr.rotrekl@opava-city.cz</w:t>
        </w:r>
      </w:hyperlink>
      <w:r w:rsidRPr="002E59AA">
        <w:t>, 553 756 306.</w:t>
      </w:r>
    </w:p>
    <w:p w:rsidR="00C24949" w:rsidRPr="008948D6" w:rsidRDefault="00C24949" w:rsidP="00C24949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/>
        <w:jc w:val="both"/>
        <w:rPr>
          <w:kern w:val="24"/>
        </w:rPr>
      </w:pPr>
    </w:p>
    <w:p w:rsidR="0053770B" w:rsidRDefault="0053770B" w:rsidP="00A43553">
      <w:pPr>
        <w:pStyle w:val="lnekNadpis"/>
        <w:ind w:left="0"/>
      </w:pPr>
    </w:p>
    <w:p w:rsidR="0053770B" w:rsidRDefault="005615D2" w:rsidP="0053770B">
      <w:pPr>
        <w:pStyle w:val="lnekNzev"/>
      </w:pPr>
      <w:bookmarkStart w:id="8" w:name="_Toc7768747"/>
      <w:r>
        <w:t>Lhůta pro předk</w:t>
      </w:r>
      <w:r w:rsidR="00753AD8">
        <w:t>ládání žádostí</w:t>
      </w:r>
      <w:bookmarkEnd w:id="8"/>
    </w:p>
    <w:p w:rsidR="005615D2" w:rsidRDefault="00753AD8" w:rsidP="00897C99">
      <w:pPr>
        <w:pStyle w:val="lnekText"/>
        <w:numPr>
          <w:ilvl w:val="0"/>
          <w:numId w:val="0"/>
        </w:numPr>
        <w:jc w:val="both"/>
      </w:pPr>
      <w:r>
        <w:t xml:space="preserve">Lhůta pro předkládání žádostí je </w:t>
      </w:r>
      <w:r w:rsidRPr="00601795">
        <w:rPr>
          <w:b/>
        </w:rPr>
        <w:t xml:space="preserve">od </w:t>
      </w:r>
      <w:r w:rsidR="00AE21B8">
        <w:rPr>
          <w:b/>
        </w:rPr>
        <w:t xml:space="preserve">15. 9. 2019 </w:t>
      </w:r>
      <w:r w:rsidR="00B279C8" w:rsidRPr="00601795">
        <w:rPr>
          <w:b/>
        </w:rPr>
        <w:t>do</w:t>
      </w:r>
      <w:r w:rsidR="00370026">
        <w:rPr>
          <w:b/>
        </w:rPr>
        <w:t xml:space="preserve"> </w:t>
      </w:r>
      <w:r w:rsidR="00AE21B8">
        <w:rPr>
          <w:b/>
        </w:rPr>
        <w:t xml:space="preserve">15. 10. 2019 </w:t>
      </w:r>
      <w:r w:rsidR="008948D6" w:rsidRPr="00601795">
        <w:rPr>
          <w:b/>
        </w:rPr>
        <w:t>včetně</w:t>
      </w:r>
      <w:r w:rsidRPr="00601795">
        <w:t>.</w:t>
      </w:r>
      <w:r w:rsidR="008948D6">
        <w:t xml:space="preserve"> Při podání žádosti prostřednictvím provozovatele poštovních služeb je lhůta zachována, byla-li v poslední den lhůty převzata zásilka k poštovní přepravě.</w:t>
      </w:r>
    </w:p>
    <w:p w:rsidR="005615D2" w:rsidRDefault="005615D2" w:rsidP="00A43553">
      <w:pPr>
        <w:pStyle w:val="lnekNadpis"/>
        <w:ind w:left="0"/>
      </w:pPr>
    </w:p>
    <w:p w:rsidR="005615D2" w:rsidRDefault="005615D2" w:rsidP="005615D2">
      <w:pPr>
        <w:pStyle w:val="lnekNzev"/>
      </w:pPr>
      <w:bookmarkStart w:id="9" w:name="_Toc7768748"/>
      <w:r>
        <w:t>Vyhodnocování žádostí o dotaci</w:t>
      </w:r>
      <w:bookmarkEnd w:id="9"/>
    </w:p>
    <w:p w:rsidR="00421F96" w:rsidRDefault="00421F96" w:rsidP="000A34A3">
      <w:pPr>
        <w:pStyle w:val="lnekText"/>
        <w:numPr>
          <w:ilvl w:val="3"/>
          <w:numId w:val="9"/>
        </w:numPr>
        <w:jc w:val="both"/>
      </w:pPr>
      <w:r>
        <w:t xml:space="preserve">Jednotlivé žádosti budou po kontrole věcné a formální správnosti zpracování posuzovány po obsahové stránce a hodnoceny Kulturní komisí Rady statutárního města Opavy, a to bodovým hodnocením </w:t>
      </w:r>
      <w:r>
        <w:br/>
        <w:t>dle uvedených kritérií:</w:t>
      </w:r>
    </w:p>
    <w:p w:rsidR="00421F96" w:rsidRDefault="00421F96" w:rsidP="00421F96">
      <w:pPr>
        <w:pStyle w:val="lnekText"/>
        <w:numPr>
          <w:ilvl w:val="0"/>
          <w:numId w:val="0"/>
        </w:numPr>
        <w:rPr>
          <w:b/>
        </w:rPr>
      </w:pPr>
      <w:r>
        <w:rPr>
          <w:b/>
        </w:rPr>
        <w:t>K 1/20</w:t>
      </w:r>
      <w:r w:rsidRPr="005B2973">
        <w:rPr>
          <w:b/>
        </w:rPr>
        <w:t xml:space="preserve"> </w:t>
      </w:r>
      <w:r>
        <w:rPr>
          <w:b/>
        </w:rPr>
        <w:t>Zájmová kulturní činnost dětí a mládeže</w:t>
      </w:r>
    </w:p>
    <w:p w:rsidR="00421F96" w:rsidRDefault="00421F96" w:rsidP="00897C99">
      <w:pPr>
        <w:pStyle w:val="lnekText"/>
        <w:numPr>
          <w:ilvl w:val="0"/>
          <w:numId w:val="0"/>
        </w:numPr>
        <w:rPr>
          <w:b/>
        </w:rPr>
      </w:pPr>
      <w:r>
        <w:rPr>
          <w:b/>
        </w:rPr>
        <w:t xml:space="preserve">Základní posuzované ukazatele kvality projektu: </w:t>
      </w:r>
    </w:p>
    <w:p w:rsidR="00421F96" w:rsidRPr="00233C56" w:rsidRDefault="00421F96" w:rsidP="00897C99">
      <w:pPr>
        <w:pStyle w:val="lnekText"/>
        <w:numPr>
          <w:ilvl w:val="0"/>
          <w:numId w:val="0"/>
        </w:numPr>
      </w:pPr>
      <w:r w:rsidRPr="00233C56">
        <w:t>1. Počet členů</w:t>
      </w:r>
      <w:r w:rsidRPr="00296883">
        <w:rPr>
          <w:color w:val="FF0000"/>
        </w:rPr>
        <w:tab/>
      </w:r>
      <w:r w:rsidR="004F0672">
        <w:rPr>
          <w:color w:val="FF0000"/>
        </w:rPr>
        <w:t xml:space="preserve">                                           </w:t>
      </w:r>
      <w:r w:rsidRPr="00233C56">
        <w:tab/>
      </w:r>
      <w:r w:rsidR="00C02970">
        <w:t xml:space="preserve">                                                                </w:t>
      </w:r>
      <w:r w:rsidRPr="00233C56">
        <w:t>10 %</w:t>
      </w:r>
      <w:r w:rsidRPr="00233C56">
        <w:br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  <w:t>(1 – 5 bodů)</w:t>
      </w:r>
    </w:p>
    <w:p w:rsidR="00421F96" w:rsidRDefault="00421F96" w:rsidP="00897C99">
      <w:pPr>
        <w:tabs>
          <w:tab w:val="num" w:pos="705"/>
        </w:tabs>
      </w:pPr>
      <w:r>
        <w:t>2. Výše finanční spoluúčasti žadatele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– 5 bodů)</w:t>
      </w:r>
    </w:p>
    <w:p w:rsidR="00421F96" w:rsidRDefault="00C02970" w:rsidP="00897C99">
      <w:pPr>
        <w:tabs>
          <w:tab w:val="num" w:pos="705"/>
        </w:tabs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3</w:t>
      </w:r>
      <w:r w:rsidR="00421F96">
        <w:rPr>
          <w:rFonts w:eastAsia="Times New Roman" w:cs="Arial"/>
          <w:szCs w:val="20"/>
          <w:lang w:eastAsia="cs-CZ"/>
        </w:rPr>
        <w:t>. Dolož</w:t>
      </w:r>
      <w:r w:rsidR="004F0672">
        <w:rPr>
          <w:rFonts w:eastAsia="Times New Roman" w:cs="Arial"/>
          <w:szCs w:val="20"/>
          <w:lang w:eastAsia="cs-CZ"/>
        </w:rPr>
        <w:t>ené dosavadní výstupy činnosti</w:t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>20 %</w:t>
      </w:r>
      <w:r w:rsidR="00421F96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 xml:space="preserve">             </w:t>
      </w:r>
      <w:r w:rsidR="004F0672">
        <w:rPr>
          <w:rFonts w:eastAsia="Times New Roman" w:cs="Arial"/>
          <w:szCs w:val="20"/>
          <w:lang w:eastAsia="cs-CZ"/>
        </w:rPr>
        <w:t>(1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</w:p>
    <w:p w:rsidR="00421F96" w:rsidRPr="00C02970" w:rsidRDefault="00C02970" w:rsidP="00897C99">
      <w:pPr>
        <w:rPr>
          <w:rFonts w:eastAsia="Times New Roman" w:cs="Arial"/>
          <w:color w:val="0070C0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4</w:t>
      </w:r>
      <w:r w:rsidR="00421F96">
        <w:rPr>
          <w:rFonts w:eastAsia="Times New Roman" w:cs="Arial"/>
          <w:szCs w:val="20"/>
          <w:lang w:eastAsia="cs-CZ"/>
        </w:rPr>
        <w:t>. Významnost</w:t>
      </w:r>
      <w:r w:rsidR="00421F96" w:rsidRPr="004F0672">
        <w:rPr>
          <w:rFonts w:eastAsia="Times New Roman" w:cs="Arial"/>
          <w:szCs w:val="20"/>
          <w:lang w:eastAsia="cs-CZ"/>
        </w:rPr>
        <w:t xml:space="preserve">, </w:t>
      </w:r>
      <w:r w:rsidRPr="004F0672">
        <w:rPr>
          <w:rFonts w:eastAsia="Times New Roman" w:cs="Arial"/>
          <w:szCs w:val="20"/>
          <w:lang w:eastAsia="cs-CZ"/>
        </w:rPr>
        <w:t>tradice,</w:t>
      </w:r>
      <w:r>
        <w:rPr>
          <w:rFonts w:eastAsia="Times New Roman" w:cs="Arial"/>
          <w:szCs w:val="20"/>
          <w:lang w:eastAsia="cs-CZ"/>
        </w:rPr>
        <w:t xml:space="preserve"> </w:t>
      </w:r>
      <w:r w:rsidR="00421F96">
        <w:rPr>
          <w:rFonts w:eastAsia="Times New Roman" w:cs="Arial"/>
          <w:szCs w:val="20"/>
          <w:lang w:eastAsia="cs-CZ"/>
        </w:rPr>
        <w:t>inovativnost, přínos</w:t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Pr="004F0672">
        <w:rPr>
          <w:rFonts w:eastAsia="Times New Roman" w:cs="Arial"/>
          <w:szCs w:val="20"/>
          <w:lang w:eastAsia="cs-CZ"/>
        </w:rPr>
        <w:t>4</w:t>
      </w:r>
      <w:r w:rsidR="00421F96" w:rsidRPr="004F0672">
        <w:rPr>
          <w:rFonts w:eastAsia="Times New Roman" w:cs="Arial"/>
          <w:szCs w:val="20"/>
          <w:lang w:eastAsia="cs-CZ"/>
        </w:rPr>
        <w:t>0 %</w:t>
      </w:r>
      <w:r w:rsidR="00421F96" w:rsidRPr="004F0672">
        <w:rPr>
          <w:rFonts w:eastAsia="Times New Roman" w:cs="Arial"/>
          <w:szCs w:val="20"/>
          <w:lang w:eastAsia="cs-CZ"/>
        </w:rPr>
        <w:br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</w:r>
      <w:r w:rsidR="004F0672">
        <w:rPr>
          <w:rFonts w:eastAsia="Times New Roman" w:cs="Arial"/>
          <w:szCs w:val="20"/>
          <w:lang w:eastAsia="cs-CZ"/>
        </w:rPr>
        <w:tab/>
        <w:t>(1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</w:p>
    <w:p w:rsidR="00421F96" w:rsidRDefault="00C02970" w:rsidP="00897C99">
      <w:pPr>
        <w:rPr>
          <w:rFonts w:eastAsia="Times New Roman" w:cs="Arial"/>
          <w:color w:val="FF0000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5</w:t>
      </w:r>
      <w:r w:rsidR="00421F96" w:rsidRPr="007965EE">
        <w:rPr>
          <w:rFonts w:eastAsia="Times New Roman" w:cs="Arial"/>
          <w:szCs w:val="20"/>
          <w:lang w:eastAsia="cs-CZ"/>
        </w:rPr>
        <w:t xml:space="preserve">. </w:t>
      </w:r>
      <w:r w:rsidR="00421F96">
        <w:rPr>
          <w:rFonts w:eastAsia="Times New Roman" w:cs="Arial"/>
          <w:szCs w:val="20"/>
          <w:lang w:eastAsia="cs-CZ"/>
        </w:rPr>
        <w:t>N</w:t>
      </w:r>
      <w:r w:rsidR="00421F96" w:rsidRPr="007965EE">
        <w:rPr>
          <w:rFonts w:eastAsia="Times New Roman" w:cs="Arial"/>
          <w:szCs w:val="20"/>
          <w:lang w:eastAsia="cs-CZ"/>
        </w:rPr>
        <w:t>ezbytnost požadovaných nákladů, adekvátnost položek rozpočtu</w:t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421F96" w:rsidRPr="007965EE">
        <w:rPr>
          <w:rFonts w:eastAsia="Times New Roman" w:cs="Arial"/>
          <w:szCs w:val="20"/>
          <w:lang w:eastAsia="cs-CZ"/>
        </w:rPr>
        <w:t>20 %</w:t>
      </w:r>
      <w:r w:rsidR="00421F96" w:rsidRPr="007965EE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 xml:space="preserve">   </w:t>
      </w:r>
      <w:r w:rsidR="004F0672">
        <w:rPr>
          <w:rFonts w:eastAsia="Times New Roman" w:cs="Arial"/>
          <w:szCs w:val="20"/>
          <w:lang w:eastAsia="cs-CZ"/>
        </w:rPr>
        <w:t xml:space="preserve">                                                                              </w:t>
      </w:r>
      <w:r w:rsidR="00421F96" w:rsidRPr="007965EE">
        <w:rPr>
          <w:rFonts w:eastAsia="Times New Roman" w:cs="Arial"/>
          <w:szCs w:val="20"/>
          <w:lang w:eastAsia="cs-CZ"/>
        </w:rPr>
        <w:t xml:space="preserve">                                                           </w:t>
      </w:r>
      <w:r w:rsidR="004F0672">
        <w:rPr>
          <w:rFonts w:eastAsia="Times New Roman" w:cs="Arial"/>
          <w:szCs w:val="20"/>
          <w:lang w:eastAsia="cs-CZ"/>
        </w:rPr>
        <w:t>(1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  <w:r w:rsidR="00421F96">
        <w:rPr>
          <w:rFonts w:eastAsia="Times New Roman" w:cs="Arial"/>
          <w:color w:val="FF0000"/>
          <w:szCs w:val="20"/>
          <w:lang w:eastAsia="cs-CZ"/>
        </w:rPr>
        <w:t xml:space="preserve">  </w:t>
      </w:r>
      <w:r w:rsidR="00421F96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color w:val="FF0000"/>
          <w:szCs w:val="20"/>
          <w:lang w:eastAsia="cs-CZ"/>
        </w:rPr>
        <w:t xml:space="preserve"> </w:t>
      </w:r>
    </w:p>
    <w:p w:rsidR="00421F96" w:rsidRPr="006F3CDE" w:rsidRDefault="00421F96" w:rsidP="00897C99">
      <w:pPr>
        <w:tabs>
          <w:tab w:val="num" w:pos="705"/>
        </w:tabs>
        <w:rPr>
          <w:b/>
        </w:rPr>
      </w:pPr>
      <w:r w:rsidRPr="006F3CDE">
        <w:rPr>
          <w:b/>
        </w:rPr>
        <w:t>Maximální bodové hodnocení</w:t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F23F4E">
        <w:rPr>
          <w:b/>
        </w:rPr>
        <w:t xml:space="preserve">          </w:t>
      </w:r>
      <w:r w:rsidR="00F25FA4" w:rsidRPr="00F23F4E">
        <w:rPr>
          <w:b/>
        </w:rPr>
        <w:t xml:space="preserve">   </w:t>
      </w:r>
      <w:r w:rsidR="00897C99" w:rsidRPr="00F23F4E">
        <w:rPr>
          <w:b/>
        </w:rPr>
        <w:t>25</w:t>
      </w:r>
      <w:r w:rsidR="00F25FA4">
        <w:rPr>
          <w:b/>
          <w:color w:val="FF0000"/>
        </w:rPr>
        <w:t xml:space="preserve"> </w:t>
      </w:r>
      <w:r w:rsidRPr="006F3CDE">
        <w:rPr>
          <w:b/>
        </w:rPr>
        <w:t>bodů</w:t>
      </w:r>
    </w:p>
    <w:p w:rsidR="00421F96" w:rsidRDefault="00421F96" w:rsidP="00421F96">
      <w:pPr>
        <w:tabs>
          <w:tab w:val="num" w:pos="705"/>
        </w:tabs>
      </w:pPr>
    </w:p>
    <w:p w:rsidR="00421F96" w:rsidRPr="00332D1D" w:rsidRDefault="00421F96" w:rsidP="00421F96">
      <w:pPr>
        <w:tabs>
          <w:tab w:val="num" w:pos="705"/>
        </w:tabs>
        <w:rPr>
          <w:b/>
        </w:rPr>
      </w:pPr>
      <w:r w:rsidRPr="00332D1D">
        <w:rPr>
          <w:b/>
        </w:rPr>
        <w:t>K 2/</w:t>
      </w:r>
      <w:r>
        <w:rPr>
          <w:b/>
        </w:rPr>
        <w:t>20</w:t>
      </w:r>
      <w:r w:rsidRPr="00332D1D">
        <w:rPr>
          <w:b/>
        </w:rPr>
        <w:t xml:space="preserve"> Podpora kulturních akcí ve městě</w:t>
      </w:r>
    </w:p>
    <w:p w:rsidR="00421F96" w:rsidRDefault="00421F96" w:rsidP="00421F96">
      <w:pPr>
        <w:pStyle w:val="lnekText"/>
        <w:numPr>
          <w:ilvl w:val="0"/>
          <w:numId w:val="0"/>
        </w:numPr>
        <w:rPr>
          <w:b/>
        </w:rPr>
      </w:pPr>
      <w:r>
        <w:rPr>
          <w:b/>
        </w:rPr>
        <w:t xml:space="preserve">Základní posuzované ukazatele kvality projektu: </w:t>
      </w:r>
    </w:p>
    <w:p w:rsidR="00421F96" w:rsidRPr="00233C56" w:rsidRDefault="00421F96" w:rsidP="00421F96">
      <w:pPr>
        <w:pStyle w:val="lnekText"/>
        <w:numPr>
          <w:ilvl w:val="0"/>
          <w:numId w:val="0"/>
        </w:numPr>
      </w:pPr>
      <w:r w:rsidRPr="00233C56">
        <w:t xml:space="preserve">1. </w:t>
      </w:r>
      <w:r>
        <w:t xml:space="preserve">Velikost cílové skupiny </w:t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  <w:t>10 %</w:t>
      </w:r>
      <w:r w:rsidRPr="00233C56">
        <w:br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</w:r>
      <w:r w:rsidRPr="00233C56">
        <w:tab/>
        <w:t>(1 – 5 bodů)</w:t>
      </w:r>
    </w:p>
    <w:p w:rsidR="00421F96" w:rsidRDefault="00421F96" w:rsidP="00421F96">
      <w:pPr>
        <w:tabs>
          <w:tab w:val="num" w:pos="705"/>
        </w:tabs>
      </w:pPr>
      <w:r>
        <w:t>2. Výše finanční spoluúčasti žadatele</w:t>
      </w:r>
      <w:r>
        <w:tab/>
      </w:r>
      <w:r>
        <w:tab/>
      </w:r>
      <w:r>
        <w:tab/>
      </w:r>
      <w:r w:rsidR="00C02970">
        <w:t xml:space="preserve">                                                   </w:t>
      </w:r>
      <w:r>
        <w:t>10 %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– 5 bodů)</w:t>
      </w:r>
    </w:p>
    <w:p w:rsidR="00421F96" w:rsidRDefault="00C02970" w:rsidP="00C02970">
      <w:pPr>
        <w:tabs>
          <w:tab w:val="num" w:pos="705"/>
        </w:tabs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3</w:t>
      </w:r>
      <w:r w:rsidR="00421F96">
        <w:rPr>
          <w:rFonts w:eastAsia="Times New Roman" w:cs="Arial"/>
          <w:szCs w:val="20"/>
          <w:lang w:eastAsia="cs-CZ"/>
        </w:rPr>
        <w:t>. Doložené dosavadní výstupy činnosti</w:t>
      </w:r>
      <w:r w:rsidR="004F0672">
        <w:rPr>
          <w:rFonts w:eastAsia="Times New Roman" w:cs="Arial"/>
          <w:szCs w:val="20"/>
          <w:lang w:eastAsia="cs-CZ"/>
        </w:rPr>
        <w:t xml:space="preserve">                           </w:t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  <w:t>20 %</w:t>
      </w:r>
      <w:r w:rsidR="00421F96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 xml:space="preserve">              </w:t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  <w:t>(</w:t>
      </w:r>
      <w:r w:rsidR="004F0672">
        <w:rPr>
          <w:rFonts w:eastAsia="Times New Roman" w:cs="Arial"/>
          <w:szCs w:val="20"/>
          <w:lang w:eastAsia="cs-CZ"/>
        </w:rPr>
        <w:t>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</w:p>
    <w:p w:rsidR="00421F96" w:rsidRDefault="00C02970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4</w:t>
      </w:r>
      <w:r w:rsidR="00421F96">
        <w:rPr>
          <w:rFonts w:eastAsia="Times New Roman" w:cs="Arial"/>
          <w:szCs w:val="20"/>
          <w:lang w:eastAsia="cs-CZ"/>
        </w:rPr>
        <w:t xml:space="preserve">. </w:t>
      </w:r>
      <w:r w:rsidR="00421F96" w:rsidRPr="004F0672">
        <w:rPr>
          <w:rFonts w:eastAsia="Times New Roman" w:cs="Arial"/>
          <w:szCs w:val="20"/>
          <w:lang w:eastAsia="cs-CZ"/>
        </w:rPr>
        <w:t>Významnost,</w:t>
      </w:r>
      <w:r w:rsidRPr="004F0672">
        <w:rPr>
          <w:rFonts w:eastAsia="Times New Roman" w:cs="Arial"/>
          <w:szCs w:val="20"/>
          <w:lang w:eastAsia="cs-CZ"/>
        </w:rPr>
        <w:t xml:space="preserve"> tradice, </w:t>
      </w:r>
      <w:r w:rsidR="00421F96" w:rsidRPr="004F0672">
        <w:rPr>
          <w:rFonts w:eastAsia="Times New Roman" w:cs="Arial"/>
          <w:szCs w:val="20"/>
          <w:lang w:eastAsia="cs-CZ"/>
        </w:rPr>
        <w:t>inovativnost</w:t>
      </w:r>
      <w:r w:rsidR="00421F96">
        <w:rPr>
          <w:rFonts w:eastAsia="Times New Roman" w:cs="Arial"/>
          <w:szCs w:val="20"/>
          <w:lang w:eastAsia="cs-CZ"/>
        </w:rPr>
        <w:t>, přínos</w:t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Pr="004F0672">
        <w:rPr>
          <w:rFonts w:eastAsia="Times New Roman" w:cs="Arial"/>
          <w:szCs w:val="20"/>
          <w:lang w:eastAsia="cs-CZ"/>
        </w:rPr>
        <w:t>4</w:t>
      </w:r>
      <w:r w:rsidR="00421F96" w:rsidRPr="004F0672">
        <w:rPr>
          <w:rFonts w:eastAsia="Times New Roman" w:cs="Arial"/>
          <w:szCs w:val="20"/>
          <w:lang w:eastAsia="cs-CZ"/>
        </w:rPr>
        <w:t>0 %</w:t>
      </w:r>
      <w:r w:rsidR="00421F96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  <w:t>(</w:t>
      </w:r>
      <w:r w:rsidR="004F0672">
        <w:rPr>
          <w:rFonts w:eastAsia="Times New Roman" w:cs="Arial"/>
          <w:szCs w:val="20"/>
          <w:lang w:eastAsia="cs-CZ"/>
        </w:rPr>
        <w:t>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</w:p>
    <w:p w:rsidR="00421F96" w:rsidRDefault="00C02970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5</w:t>
      </w:r>
      <w:r w:rsidR="00421F96" w:rsidRPr="007965EE">
        <w:rPr>
          <w:rFonts w:eastAsia="Times New Roman" w:cs="Arial"/>
          <w:szCs w:val="20"/>
          <w:lang w:eastAsia="cs-CZ"/>
        </w:rPr>
        <w:t xml:space="preserve">. </w:t>
      </w:r>
      <w:r w:rsidR="00421F96">
        <w:rPr>
          <w:rFonts w:eastAsia="Times New Roman" w:cs="Arial"/>
          <w:szCs w:val="20"/>
          <w:lang w:eastAsia="cs-CZ"/>
        </w:rPr>
        <w:t>N</w:t>
      </w:r>
      <w:r w:rsidR="00421F96" w:rsidRPr="007965EE">
        <w:rPr>
          <w:rFonts w:eastAsia="Times New Roman" w:cs="Arial"/>
          <w:szCs w:val="20"/>
          <w:lang w:eastAsia="cs-CZ"/>
        </w:rPr>
        <w:t>ezbytnost požadovaných nákladů, adekvátnost položek rozpočtu</w:t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>2</w:t>
      </w:r>
      <w:r w:rsidR="00421F96" w:rsidRPr="007965EE">
        <w:rPr>
          <w:rFonts w:eastAsia="Times New Roman" w:cs="Arial"/>
          <w:szCs w:val="20"/>
          <w:lang w:eastAsia="cs-CZ"/>
        </w:rPr>
        <w:t>0 %</w:t>
      </w:r>
      <w:r w:rsidR="00421F96" w:rsidRPr="007965EE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 xml:space="preserve">   </w:t>
      </w:r>
      <w:r w:rsidR="004F0672">
        <w:rPr>
          <w:rFonts w:eastAsia="Times New Roman" w:cs="Arial"/>
          <w:szCs w:val="20"/>
          <w:lang w:eastAsia="cs-CZ"/>
        </w:rPr>
        <w:t xml:space="preserve">                                                                              </w:t>
      </w:r>
      <w:r w:rsidR="00421F96" w:rsidRPr="007965EE">
        <w:rPr>
          <w:rFonts w:eastAsia="Times New Roman" w:cs="Arial"/>
          <w:szCs w:val="20"/>
          <w:lang w:eastAsia="cs-CZ"/>
        </w:rPr>
        <w:t xml:space="preserve">                                                           </w:t>
      </w:r>
      <w:r w:rsidR="004F0672">
        <w:rPr>
          <w:rFonts w:eastAsia="Times New Roman" w:cs="Arial"/>
          <w:szCs w:val="20"/>
          <w:lang w:eastAsia="cs-CZ"/>
        </w:rPr>
        <w:t>(1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  <w:r w:rsidR="00421F96">
        <w:rPr>
          <w:rFonts w:eastAsia="Times New Roman" w:cs="Arial"/>
          <w:color w:val="FF0000"/>
          <w:szCs w:val="20"/>
          <w:lang w:eastAsia="cs-CZ"/>
        </w:rPr>
        <w:t xml:space="preserve">  </w:t>
      </w:r>
      <w:r w:rsidR="00421F96">
        <w:rPr>
          <w:rFonts w:eastAsia="Times New Roman" w:cs="Arial"/>
          <w:szCs w:val="20"/>
          <w:lang w:eastAsia="cs-CZ"/>
        </w:rPr>
        <w:br/>
      </w:r>
    </w:p>
    <w:p w:rsidR="00421F96" w:rsidRPr="006F3CDE" w:rsidRDefault="00421F96" w:rsidP="00421F96">
      <w:pPr>
        <w:tabs>
          <w:tab w:val="num" w:pos="705"/>
        </w:tabs>
        <w:rPr>
          <w:b/>
        </w:rPr>
      </w:pPr>
      <w:r w:rsidRPr="006F3CDE">
        <w:rPr>
          <w:b/>
        </w:rPr>
        <w:t>Maximální bodové hodnocení</w:t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>
        <w:rPr>
          <w:b/>
        </w:rPr>
        <w:t xml:space="preserve">          </w:t>
      </w:r>
      <w:r w:rsidRPr="006F3CDE">
        <w:rPr>
          <w:b/>
        </w:rPr>
        <w:t xml:space="preserve"> </w:t>
      </w:r>
      <w:r w:rsidR="00F25FA4">
        <w:rPr>
          <w:b/>
        </w:rPr>
        <w:t xml:space="preserve">  </w:t>
      </w:r>
      <w:r w:rsidR="00897C99" w:rsidRPr="00F23F4E">
        <w:rPr>
          <w:b/>
        </w:rPr>
        <w:t>25</w:t>
      </w:r>
      <w:r w:rsidRPr="00897C99">
        <w:rPr>
          <w:b/>
          <w:color w:val="FF0000"/>
        </w:rPr>
        <w:t xml:space="preserve"> </w:t>
      </w:r>
      <w:r w:rsidRPr="006F3CDE">
        <w:rPr>
          <w:b/>
        </w:rPr>
        <w:t>bodů</w:t>
      </w:r>
    </w:p>
    <w:p w:rsidR="00421F96" w:rsidRDefault="00421F96" w:rsidP="00421F96">
      <w:pPr>
        <w:tabs>
          <w:tab w:val="num" w:pos="705"/>
        </w:tabs>
      </w:pPr>
    </w:p>
    <w:p w:rsidR="00421F96" w:rsidRDefault="00421F96" w:rsidP="00421F96">
      <w:pPr>
        <w:rPr>
          <w:b/>
        </w:rPr>
      </w:pPr>
      <w:r>
        <w:rPr>
          <w:b/>
        </w:rPr>
        <w:t xml:space="preserve">K 3/20 </w:t>
      </w:r>
      <w:r w:rsidR="00366319">
        <w:rPr>
          <w:b/>
        </w:rPr>
        <w:t>Kreativní výstupy</w:t>
      </w:r>
    </w:p>
    <w:p w:rsidR="00421F96" w:rsidRDefault="00421F96" w:rsidP="00421F96">
      <w:pPr>
        <w:pStyle w:val="lnekText"/>
        <w:numPr>
          <w:ilvl w:val="0"/>
          <w:numId w:val="0"/>
        </w:numPr>
        <w:rPr>
          <w:b/>
        </w:rPr>
      </w:pPr>
      <w:r>
        <w:rPr>
          <w:b/>
        </w:rPr>
        <w:t xml:space="preserve">Základní posuzované ukazatele kvality projektu: </w:t>
      </w:r>
    </w:p>
    <w:p w:rsidR="00421F96" w:rsidRDefault="00421F96" w:rsidP="00421F96">
      <w:pPr>
        <w:tabs>
          <w:tab w:val="num" w:pos="705"/>
        </w:tabs>
      </w:pPr>
    </w:p>
    <w:p w:rsidR="00421F96" w:rsidRDefault="00421F96" w:rsidP="00421F96">
      <w:pPr>
        <w:tabs>
          <w:tab w:val="num" w:pos="705"/>
        </w:tabs>
      </w:pPr>
      <w:r>
        <w:t>1. Výše finanční spoluúčasti žadatele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– 5 bodů)</w:t>
      </w:r>
    </w:p>
    <w:p w:rsidR="00421F96" w:rsidRDefault="00DF0740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2</w:t>
      </w:r>
      <w:r w:rsidR="00421F96">
        <w:rPr>
          <w:rFonts w:eastAsia="Times New Roman" w:cs="Arial"/>
          <w:szCs w:val="20"/>
          <w:lang w:eastAsia="cs-CZ"/>
        </w:rPr>
        <w:t xml:space="preserve">. </w:t>
      </w:r>
      <w:r w:rsidR="00975518">
        <w:rPr>
          <w:rFonts w:eastAsia="Times New Roman" w:cs="Arial"/>
          <w:szCs w:val="20"/>
          <w:lang w:eastAsia="cs-CZ"/>
        </w:rPr>
        <w:t xml:space="preserve">Doložené dosavadní výstupy                                                                                          </w:t>
      </w:r>
      <w:r w:rsidR="00366319">
        <w:rPr>
          <w:rFonts w:eastAsia="Times New Roman" w:cs="Arial"/>
          <w:szCs w:val="20"/>
          <w:lang w:eastAsia="cs-CZ"/>
        </w:rPr>
        <w:tab/>
        <w:t>2</w:t>
      </w:r>
      <w:r w:rsidR="00421F96">
        <w:rPr>
          <w:rFonts w:eastAsia="Times New Roman" w:cs="Arial"/>
          <w:szCs w:val="20"/>
          <w:lang w:eastAsia="cs-CZ"/>
        </w:rPr>
        <w:t>0 %</w:t>
      </w:r>
      <w:r w:rsidR="00421F96">
        <w:rPr>
          <w:rFonts w:eastAsia="Times New Roman" w:cs="Arial"/>
          <w:szCs w:val="20"/>
          <w:lang w:eastAsia="cs-CZ"/>
        </w:rPr>
        <w:br/>
      </w:r>
      <w:r w:rsidR="00366319">
        <w:rPr>
          <w:rFonts w:eastAsia="Times New Roman" w:cs="Arial"/>
          <w:szCs w:val="20"/>
          <w:lang w:eastAsia="cs-CZ"/>
        </w:rPr>
        <w:t xml:space="preserve">    </w:t>
      </w:r>
      <w:r w:rsidR="00975518">
        <w:rPr>
          <w:rFonts w:eastAsia="Times New Roman" w:cs="Arial"/>
          <w:szCs w:val="20"/>
          <w:lang w:eastAsia="cs-CZ"/>
        </w:rPr>
        <w:t xml:space="preserve">                                                                          </w:t>
      </w:r>
      <w:r w:rsidR="00366319">
        <w:rPr>
          <w:rFonts w:eastAsia="Times New Roman" w:cs="Arial"/>
          <w:szCs w:val="20"/>
          <w:lang w:eastAsia="cs-CZ"/>
        </w:rPr>
        <w:t xml:space="preserve">                </w:t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  <w:t>(</w:t>
      </w:r>
      <w:r w:rsidR="004F0672">
        <w:rPr>
          <w:rFonts w:eastAsia="Times New Roman" w:cs="Arial"/>
          <w:szCs w:val="20"/>
          <w:lang w:eastAsia="cs-CZ"/>
        </w:rPr>
        <w:t>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</w:p>
    <w:p w:rsidR="00DF0740" w:rsidRDefault="00DF0740" w:rsidP="00DF0740">
      <w:pPr>
        <w:tabs>
          <w:tab w:val="num" w:pos="705"/>
        </w:tabs>
      </w:pPr>
      <w:r>
        <w:t>3. Významnost, inovativnost, přínos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– 5 bodů)</w:t>
      </w:r>
    </w:p>
    <w:p w:rsidR="00366319" w:rsidRDefault="00366319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4. </w:t>
      </w:r>
      <w:r w:rsidR="00975518">
        <w:rPr>
          <w:rFonts w:eastAsia="Times New Roman" w:cs="Arial"/>
          <w:szCs w:val="20"/>
          <w:lang w:eastAsia="cs-CZ"/>
        </w:rPr>
        <w:t>N</w:t>
      </w:r>
      <w:r w:rsidR="00975518" w:rsidRPr="007965EE">
        <w:rPr>
          <w:rFonts w:eastAsia="Times New Roman" w:cs="Arial"/>
          <w:szCs w:val="20"/>
          <w:lang w:eastAsia="cs-CZ"/>
        </w:rPr>
        <w:t>ezbytnost požadovaných nákladů, adekvátnost položek rozpočtu</w:t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>20%</w:t>
      </w:r>
    </w:p>
    <w:p w:rsidR="00366319" w:rsidRDefault="00366319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    </w:t>
      </w:r>
      <w:r w:rsidR="004F0672">
        <w:rPr>
          <w:rFonts w:eastAsia="Times New Roman" w:cs="Arial"/>
          <w:szCs w:val="20"/>
          <w:lang w:eastAsia="cs-CZ"/>
        </w:rPr>
        <w:t xml:space="preserve">                                                                             </w:t>
      </w:r>
      <w:r>
        <w:rPr>
          <w:rFonts w:eastAsia="Times New Roman" w:cs="Arial"/>
          <w:szCs w:val="20"/>
          <w:lang w:eastAsia="cs-CZ"/>
        </w:rPr>
        <w:t xml:space="preserve">                                         </w:t>
      </w:r>
      <w:r w:rsidR="00975518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                 (</w:t>
      </w:r>
      <w:r w:rsidR="004F0672">
        <w:rPr>
          <w:rFonts w:eastAsia="Times New Roman" w:cs="Arial"/>
          <w:szCs w:val="20"/>
          <w:lang w:eastAsia="cs-CZ"/>
        </w:rPr>
        <w:t>1</w:t>
      </w:r>
      <w:r>
        <w:rPr>
          <w:rFonts w:eastAsia="Times New Roman" w:cs="Arial"/>
          <w:szCs w:val="20"/>
          <w:lang w:eastAsia="cs-CZ"/>
        </w:rPr>
        <w:t xml:space="preserve"> – 5 bodů)      </w:t>
      </w:r>
    </w:p>
    <w:p w:rsidR="00421F96" w:rsidRDefault="00421F96" w:rsidP="00421F96">
      <w:pPr>
        <w:rPr>
          <w:rFonts w:eastAsia="Times New Roman" w:cs="Arial"/>
          <w:szCs w:val="20"/>
          <w:lang w:eastAsia="cs-CZ"/>
        </w:rPr>
      </w:pPr>
    </w:p>
    <w:p w:rsidR="00421F96" w:rsidRPr="006F3CDE" w:rsidRDefault="00421F96" w:rsidP="00421F96">
      <w:pPr>
        <w:tabs>
          <w:tab w:val="num" w:pos="705"/>
        </w:tabs>
        <w:rPr>
          <w:b/>
        </w:rPr>
      </w:pPr>
      <w:r w:rsidRPr="006F3CDE">
        <w:rPr>
          <w:b/>
        </w:rPr>
        <w:t>Maximální bodové hodnocení</w:t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>
        <w:rPr>
          <w:b/>
        </w:rPr>
        <w:t xml:space="preserve">          </w:t>
      </w:r>
      <w:r w:rsidRPr="006F3CDE">
        <w:rPr>
          <w:b/>
        </w:rPr>
        <w:t xml:space="preserve">   </w:t>
      </w:r>
      <w:r w:rsidR="00366319">
        <w:rPr>
          <w:b/>
        </w:rPr>
        <w:t>20</w:t>
      </w:r>
      <w:r w:rsidRPr="006F3CDE">
        <w:rPr>
          <w:b/>
        </w:rPr>
        <w:t xml:space="preserve"> bodů</w:t>
      </w:r>
    </w:p>
    <w:p w:rsidR="00421F96" w:rsidRDefault="00421F96" w:rsidP="00421F96">
      <w:pPr>
        <w:tabs>
          <w:tab w:val="num" w:pos="705"/>
        </w:tabs>
      </w:pPr>
    </w:p>
    <w:p w:rsidR="00421F96" w:rsidRDefault="00421F96" w:rsidP="00421F96">
      <w:pPr>
        <w:rPr>
          <w:rFonts w:cs="Arial"/>
          <w:b/>
        </w:rPr>
      </w:pPr>
      <w:r>
        <w:rPr>
          <w:rFonts w:cs="Arial"/>
          <w:b/>
        </w:rPr>
        <w:t>K 4/20</w:t>
      </w:r>
      <w:r w:rsidRPr="00316C89">
        <w:rPr>
          <w:rFonts w:cs="Arial"/>
          <w:b/>
        </w:rPr>
        <w:t xml:space="preserve">  </w:t>
      </w:r>
      <w:r>
        <w:rPr>
          <w:rFonts w:cs="Arial"/>
          <w:b/>
        </w:rPr>
        <w:t>Reprezentace města</w:t>
      </w:r>
    </w:p>
    <w:p w:rsidR="00421F96" w:rsidRDefault="00421F96" w:rsidP="00421F96">
      <w:pPr>
        <w:pStyle w:val="lnekText"/>
        <w:numPr>
          <w:ilvl w:val="0"/>
          <w:numId w:val="0"/>
        </w:numPr>
        <w:rPr>
          <w:b/>
        </w:rPr>
      </w:pPr>
      <w:r>
        <w:rPr>
          <w:b/>
        </w:rPr>
        <w:t xml:space="preserve">Základní posuzované ukazatele kvality projektu: </w:t>
      </w:r>
    </w:p>
    <w:p w:rsidR="00421F96" w:rsidRDefault="00421F96" w:rsidP="00421F96">
      <w:pPr>
        <w:rPr>
          <w:b/>
        </w:rPr>
      </w:pPr>
    </w:p>
    <w:p w:rsidR="00421F96" w:rsidRDefault="00421F96" w:rsidP="00421F96">
      <w:pPr>
        <w:tabs>
          <w:tab w:val="num" w:pos="705"/>
        </w:tabs>
      </w:pPr>
      <w:r>
        <w:t>1. Výše finanční spoluúčasti žadatele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672">
        <w:t>2</w:t>
      </w:r>
      <w:r>
        <w:t>0 %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– 5 bodů)</w:t>
      </w:r>
    </w:p>
    <w:p w:rsidR="00421F96" w:rsidRDefault="00421F96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2. Shrnutí činnosti s důrazem na poslední období</w:t>
      </w:r>
      <w:r w:rsidR="004F0672">
        <w:rPr>
          <w:rFonts w:eastAsia="Times New Roman" w:cs="Arial"/>
          <w:szCs w:val="20"/>
          <w:lang w:eastAsia="cs-CZ"/>
        </w:rPr>
        <w:t xml:space="preserve">            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>20 %</w:t>
      </w:r>
      <w:r>
        <w:rPr>
          <w:rFonts w:eastAsia="Times New Roman" w:cs="Arial"/>
          <w:szCs w:val="20"/>
          <w:lang w:eastAsia="cs-CZ"/>
        </w:rPr>
        <w:br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>(</w:t>
      </w:r>
      <w:r w:rsidR="004F0672">
        <w:rPr>
          <w:rFonts w:eastAsia="Times New Roman" w:cs="Arial"/>
          <w:szCs w:val="20"/>
          <w:lang w:eastAsia="cs-CZ"/>
        </w:rPr>
        <w:t>1</w:t>
      </w:r>
      <w:r>
        <w:rPr>
          <w:rFonts w:eastAsia="Times New Roman" w:cs="Arial"/>
          <w:szCs w:val="20"/>
          <w:lang w:eastAsia="cs-CZ"/>
        </w:rPr>
        <w:t xml:space="preserve"> – 5 bodů)</w:t>
      </w:r>
    </w:p>
    <w:p w:rsidR="00421F96" w:rsidRDefault="004F0672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3. Významnost, přínos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>4</w:t>
      </w:r>
      <w:r w:rsidR="00421F96">
        <w:rPr>
          <w:rFonts w:eastAsia="Times New Roman" w:cs="Arial"/>
          <w:szCs w:val="20"/>
          <w:lang w:eastAsia="cs-CZ"/>
        </w:rPr>
        <w:t>0 %</w:t>
      </w:r>
      <w:r w:rsidR="00421F96">
        <w:rPr>
          <w:rFonts w:eastAsia="Times New Roman" w:cs="Arial"/>
          <w:szCs w:val="20"/>
          <w:lang w:eastAsia="cs-CZ"/>
        </w:rPr>
        <w:br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</w:r>
      <w:r w:rsidR="00421F96">
        <w:rPr>
          <w:rFonts w:eastAsia="Times New Roman" w:cs="Arial"/>
          <w:szCs w:val="20"/>
          <w:lang w:eastAsia="cs-CZ"/>
        </w:rPr>
        <w:tab/>
        <w:t>(</w:t>
      </w:r>
      <w:r>
        <w:rPr>
          <w:rFonts w:eastAsia="Times New Roman" w:cs="Arial"/>
          <w:szCs w:val="20"/>
          <w:lang w:eastAsia="cs-CZ"/>
        </w:rPr>
        <w:t>1</w:t>
      </w:r>
      <w:r w:rsidR="00421F96">
        <w:rPr>
          <w:rFonts w:eastAsia="Times New Roman" w:cs="Arial"/>
          <w:szCs w:val="20"/>
          <w:lang w:eastAsia="cs-CZ"/>
        </w:rPr>
        <w:t xml:space="preserve"> – 5 bodů)</w:t>
      </w:r>
    </w:p>
    <w:p w:rsidR="00421F96" w:rsidRDefault="00421F96" w:rsidP="00421F9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4</w:t>
      </w:r>
      <w:r w:rsidRPr="007965EE">
        <w:rPr>
          <w:rFonts w:eastAsia="Times New Roman" w:cs="Arial"/>
          <w:szCs w:val="20"/>
          <w:lang w:eastAsia="cs-CZ"/>
        </w:rPr>
        <w:t xml:space="preserve">. </w:t>
      </w:r>
      <w:r>
        <w:rPr>
          <w:rFonts w:eastAsia="Times New Roman" w:cs="Arial"/>
          <w:szCs w:val="20"/>
          <w:lang w:eastAsia="cs-CZ"/>
        </w:rPr>
        <w:t>N</w:t>
      </w:r>
      <w:r w:rsidRPr="007965EE">
        <w:rPr>
          <w:rFonts w:eastAsia="Times New Roman" w:cs="Arial"/>
          <w:szCs w:val="20"/>
          <w:lang w:eastAsia="cs-CZ"/>
        </w:rPr>
        <w:t>ezbytnost požadovaných nákladů, adekvátnost položek rozpočtu</w:t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 w:rsidR="00897C99"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>2</w:t>
      </w:r>
      <w:r w:rsidRPr="007965EE">
        <w:rPr>
          <w:rFonts w:eastAsia="Times New Roman" w:cs="Arial"/>
          <w:szCs w:val="20"/>
          <w:lang w:eastAsia="cs-CZ"/>
        </w:rPr>
        <w:t>0 %</w:t>
      </w:r>
      <w:r w:rsidRPr="007965EE">
        <w:rPr>
          <w:rFonts w:eastAsia="Times New Roman" w:cs="Arial"/>
          <w:szCs w:val="20"/>
          <w:lang w:eastAsia="cs-CZ"/>
        </w:rPr>
        <w:br/>
      </w:r>
      <w:r>
        <w:rPr>
          <w:rFonts w:eastAsia="Times New Roman" w:cs="Arial"/>
          <w:szCs w:val="20"/>
          <w:lang w:eastAsia="cs-CZ"/>
        </w:rPr>
        <w:t xml:space="preserve">   </w:t>
      </w:r>
      <w:r w:rsidR="004F0672">
        <w:rPr>
          <w:rFonts w:eastAsia="Times New Roman" w:cs="Arial"/>
          <w:szCs w:val="20"/>
          <w:lang w:eastAsia="cs-CZ"/>
        </w:rPr>
        <w:t xml:space="preserve">                                                                             </w:t>
      </w:r>
      <w:r w:rsidRPr="007965EE">
        <w:rPr>
          <w:rFonts w:eastAsia="Times New Roman" w:cs="Arial"/>
          <w:szCs w:val="20"/>
          <w:lang w:eastAsia="cs-CZ"/>
        </w:rPr>
        <w:t xml:space="preserve">                                                            </w:t>
      </w:r>
      <w:r>
        <w:rPr>
          <w:rFonts w:eastAsia="Times New Roman" w:cs="Arial"/>
          <w:szCs w:val="20"/>
          <w:lang w:eastAsia="cs-CZ"/>
        </w:rPr>
        <w:t>(</w:t>
      </w:r>
      <w:r w:rsidR="004F0672">
        <w:rPr>
          <w:rFonts w:eastAsia="Times New Roman" w:cs="Arial"/>
          <w:szCs w:val="20"/>
          <w:lang w:eastAsia="cs-CZ"/>
        </w:rPr>
        <w:t>1</w:t>
      </w:r>
      <w:r>
        <w:rPr>
          <w:rFonts w:eastAsia="Times New Roman" w:cs="Arial"/>
          <w:szCs w:val="20"/>
          <w:lang w:eastAsia="cs-CZ"/>
        </w:rPr>
        <w:t xml:space="preserve"> – 5 bodů)</w:t>
      </w:r>
      <w:r>
        <w:rPr>
          <w:rFonts w:eastAsia="Times New Roman" w:cs="Arial"/>
          <w:color w:val="FF0000"/>
          <w:szCs w:val="20"/>
          <w:lang w:eastAsia="cs-CZ"/>
        </w:rPr>
        <w:t xml:space="preserve">  </w:t>
      </w:r>
      <w:r>
        <w:rPr>
          <w:rFonts w:eastAsia="Times New Roman" w:cs="Arial"/>
          <w:szCs w:val="20"/>
          <w:lang w:eastAsia="cs-CZ"/>
        </w:rPr>
        <w:br/>
      </w:r>
    </w:p>
    <w:p w:rsidR="00421F96" w:rsidRPr="006F3CDE" w:rsidRDefault="00421F96" w:rsidP="00421F96">
      <w:pPr>
        <w:tabs>
          <w:tab w:val="num" w:pos="705"/>
        </w:tabs>
        <w:rPr>
          <w:b/>
        </w:rPr>
      </w:pPr>
      <w:r w:rsidRPr="006F3CDE">
        <w:rPr>
          <w:b/>
        </w:rPr>
        <w:t>Maximální bodové hodnocení</w:t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 w:rsidRPr="006F3CDE">
        <w:rPr>
          <w:b/>
        </w:rPr>
        <w:tab/>
      </w:r>
      <w:r>
        <w:rPr>
          <w:b/>
        </w:rPr>
        <w:t xml:space="preserve">          </w:t>
      </w:r>
      <w:r w:rsidRPr="006F3CDE">
        <w:rPr>
          <w:b/>
        </w:rPr>
        <w:t xml:space="preserve">   </w:t>
      </w:r>
      <w:r>
        <w:rPr>
          <w:b/>
        </w:rPr>
        <w:t>20</w:t>
      </w:r>
      <w:r w:rsidRPr="006F3CDE">
        <w:rPr>
          <w:b/>
        </w:rPr>
        <w:t xml:space="preserve"> bodů</w:t>
      </w:r>
    </w:p>
    <w:p w:rsidR="00421F96" w:rsidRDefault="00421F96" w:rsidP="00421F96">
      <w:pPr>
        <w:rPr>
          <w:rFonts w:cs="Arial"/>
          <w:b/>
        </w:rPr>
      </w:pPr>
    </w:p>
    <w:p w:rsidR="00EF54B2" w:rsidRPr="002E59AA" w:rsidRDefault="00EF54B2" w:rsidP="000A34A3">
      <w:pPr>
        <w:pStyle w:val="lnekText"/>
        <w:numPr>
          <w:ilvl w:val="3"/>
          <w:numId w:val="9"/>
        </w:numPr>
        <w:jc w:val="both"/>
      </w:pPr>
      <w:r w:rsidRPr="002E59AA">
        <w:rPr>
          <w:rFonts w:cs="Arial"/>
        </w:rPr>
        <w:t>Na základě doporučení věcně příslušné odborné komise může dojít ke krácení požadované dotace. V takovém případě má žadatel možnost upravit nákladový rozpočet projektu za splnění podmínky minimální spoluúčasti dané programem. Tento nákladový rozpočet bude aktualizován vž</w:t>
      </w:r>
      <w:r w:rsidR="007534D5" w:rsidRPr="002E59AA">
        <w:rPr>
          <w:rFonts w:cs="Arial"/>
        </w:rPr>
        <w:t>dy před podpisem Smlouvy.</w:t>
      </w:r>
    </w:p>
    <w:p w:rsidR="00421F96" w:rsidRPr="002E59AA" w:rsidRDefault="00421F96" w:rsidP="000A34A3">
      <w:pPr>
        <w:pStyle w:val="lnekText"/>
        <w:numPr>
          <w:ilvl w:val="3"/>
          <w:numId w:val="9"/>
        </w:numPr>
        <w:jc w:val="both"/>
      </w:pPr>
      <w:r w:rsidRPr="002E59AA">
        <w:t>ZMO rozhodne o poskytnutí dotace příjemcům za stanovených podmínek, o stanovení náhradních projektů a o neposkytnutí dotace nejpozději do</w:t>
      </w:r>
      <w:r w:rsidR="00897C99" w:rsidRPr="002E59AA">
        <w:t xml:space="preserve"> 30. 4. 2020.</w:t>
      </w:r>
    </w:p>
    <w:p w:rsidR="00421F96" w:rsidRPr="002E59AA" w:rsidRDefault="00421F96" w:rsidP="000A34A3">
      <w:pPr>
        <w:pStyle w:val="lnekText"/>
        <w:numPr>
          <w:ilvl w:val="3"/>
          <w:numId w:val="9"/>
        </w:numPr>
        <w:jc w:val="both"/>
      </w:pPr>
      <w:r w:rsidRPr="002E59AA">
        <w:t>Výsledky rozhodnutí ZMO budou uveřejněny na úřední desce Magistrátu města Opavy a na webových stránkách SMO do 10 kalendářních dnů od rozhodnutí ZMO.</w:t>
      </w:r>
    </w:p>
    <w:p w:rsidR="00CA6A6B" w:rsidRPr="002E59AA" w:rsidRDefault="00296505" w:rsidP="00AE21B8">
      <w:pPr>
        <w:pStyle w:val="lnekText"/>
        <w:jc w:val="both"/>
      </w:pPr>
      <w:r w:rsidRPr="002E59AA">
        <w:t>Po rozhodnutí orgánu o přidělení dotace</w:t>
      </w:r>
      <w:r w:rsidR="00CA6A6B" w:rsidRPr="002E59AA">
        <w:t xml:space="preserve"> jsou žadatele vyzváni k popisu smlouvy o dotaci. V případě, že žadatel </w:t>
      </w:r>
      <w:r w:rsidRPr="002E59AA">
        <w:t xml:space="preserve">obdržel dotaci na projekt v minulém roce a </w:t>
      </w:r>
      <w:r w:rsidR="00CA6A6B" w:rsidRPr="002E59AA">
        <w:t xml:space="preserve">nesplnil povinnost </w:t>
      </w:r>
      <w:r w:rsidRPr="002E59AA">
        <w:t xml:space="preserve">předložit řádně a </w:t>
      </w:r>
      <w:r w:rsidR="00D661BD" w:rsidRPr="002E59AA">
        <w:t xml:space="preserve">za podmínek stanovených smlouvou </w:t>
      </w:r>
      <w:r w:rsidRPr="002E59AA">
        <w:t xml:space="preserve">závěrečné vyúčtování, </w:t>
      </w:r>
      <w:r w:rsidR="00CA6A6B" w:rsidRPr="002E59AA">
        <w:t xml:space="preserve">má </w:t>
      </w:r>
      <w:r w:rsidRPr="002E59AA">
        <w:t xml:space="preserve">poskytovatel </w:t>
      </w:r>
      <w:r w:rsidR="00CA6A6B" w:rsidRPr="002E59AA">
        <w:t xml:space="preserve">právo nepodepsat </w:t>
      </w:r>
      <w:r w:rsidR="00D661BD" w:rsidRPr="002E59AA">
        <w:t xml:space="preserve">novou </w:t>
      </w:r>
      <w:r w:rsidR="00CA6A6B" w:rsidRPr="002E59AA">
        <w:t>smlouvu</w:t>
      </w:r>
      <w:r w:rsidR="00563484" w:rsidRPr="002E59AA">
        <w:t xml:space="preserve"> na projekt</w:t>
      </w:r>
      <w:r w:rsidR="00370026" w:rsidRPr="002E59AA">
        <w:t xml:space="preserve"> v roce 20</w:t>
      </w:r>
      <w:r w:rsidR="00897C99" w:rsidRPr="002E59AA">
        <w:t>20</w:t>
      </w:r>
      <w:r w:rsidR="00CA6A6B" w:rsidRPr="002E59AA">
        <w:t xml:space="preserve"> a předložit </w:t>
      </w:r>
      <w:r w:rsidRPr="002E59AA">
        <w:t xml:space="preserve">schvalujícímu orgánu </w:t>
      </w:r>
      <w:r w:rsidR="00CA6A6B" w:rsidRPr="002E59AA">
        <w:t xml:space="preserve">návrh na revokaci usnesení. </w:t>
      </w:r>
    </w:p>
    <w:p w:rsidR="005615D2" w:rsidRDefault="005615D2" w:rsidP="00A43553">
      <w:pPr>
        <w:pStyle w:val="lnekNadpis"/>
        <w:ind w:left="0"/>
      </w:pPr>
    </w:p>
    <w:p w:rsidR="00C24949" w:rsidRPr="00C24949" w:rsidRDefault="00C24949" w:rsidP="00DB5CBB">
      <w:pPr>
        <w:pStyle w:val="HlavaNadpis"/>
        <w:numPr>
          <w:ilvl w:val="0"/>
          <w:numId w:val="0"/>
        </w:numPr>
        <w:rPr>
          <w:rFonts w:cs="Arial"/>
        </w:rPr>
      </w:pPr>
      <w:r w:rsidRPr="00C24949">
        <w:rPr>
          <w:rFonts w:cs="Arial"/>
        </w:rPr>
        <w:t>Kontrola použití dotace a závěrečné vyúčtování</w:t>
      </w:r>
    </w:p>
    <w:p w:rsidR="00DB723E" w:rsidRDefault="00DB723E" w:rsidP="00AE21B8">
      <w:pPr>
        <w:pStyle w:val="lnekText"/>
        <w:jc w:val="both"/>
      </w:pPr>
      <w:r>
        <w:t>Poskytovatel má právo provádět kontrolu dodržení účelovosti poskytnuté dotace, jakož i kontrolu splnění dalších povinností příjemce dle Smlouvy a podmínek, za kterých je dotace poskytována, pověřenými</w:t>
      </w:r>
      <w:r w:rsidR="00412E55">
        <w:t xml:space="preserve"> zaměstnanci </w:t>
      </w:r>
      <w:r>
        <w:t>Magistrátu města Opavy v souladu se zákonem č. 320/2001 Sb., o finanční kontrole ve veřejné správě (zákon o finanční kontrole)</w:t>
      </w:r>
      <w:r w:rsidR="00412E55">
        <w:t>, ve znění pozdějších předpisů</w:t>
      </w:r>
      <w:r>
        <w:t xml:space="preserve">. </w:t>
      </w:r>
    </w:p>
    <w:p w:rsidR="00DB723E" w:rsidRDefault="00DB723E" w:rsidP="00AE21B8">
      <w:pPr>
        <w:pStyle w:val="lnekText"/>
        <w:jc w:val="both"/>
      </w:pPr>
      <w:r>
        <w:t>Příjemce je povinen provedení kontroly umožnit a poskytnout poskytovateli k provedení kontroly maximální součinnost; v této souvislosti se příjemce zavazuje zejména předložit poskytovateli na jeho výzvu veškeré požadované doklady a poskytnout mu veškeré požadované informace.</w:t>
      </w:r>
    </w:p>
    <w:p w:rsidR="00F73DF0" w:rsidRDefault="00F73DF0" w:rsidP="00AE21B8">
      <w:pPr>
        <w:pStyle w:val="lnekText"/>
        <w:jc w:val="both"/>
      </w:pPr>
      <w:r>
        <w:t xml:space="preserve">Příjemce je povinen umožnit místní šetření také členům kulturní komise </w:t>
      </w:r>
      <w:r w:rsidRPr="002E59AA">
        <w:t xml:space="preserve">nebo </w:t>
      </w:r>
      <w:r w:rsidR="00C24949" w:rsidRPr="002E59AA">
        <w:t>garantovi programu</w:t>
      </w:r>
      <w:r w:rsidRPr="002E59AA">
        <w:t>.</w:t>
      </w:r>
      <w:r>
        <w:t xml:space="preserve"> Příjemce je takto povinen umožnit místní šetření na dané akci zdarma</w:t>
      </w:r>
      <w:r w:rsidR="00E52FFF">
        <w:t>.</w:t>
      </w:r>
      <w:r>
        <w:t xml:space="preserve"> </w:t>
      </w:r>
    </w:p>
    <w:p w:rsidR="00DB723E" w:rsidRDefault="00EB70DB" w:rsidP="00AE21B8">
      <w:pPr>
        <w:pStyle w:val="lnekText"/>
        <w:jc w:val="both"/>
      </w:pPr>
      <w:r>
        <w:t xml:space="preserve">Po ukončení realizace projektu </w:t>
      </w:r>
      <w:r w:rsidR="00DB723E">
        <w:t>je příjemce povinen zpracovat a předložit poskytovateli závěrečné vyúčtování</w:t>
      </w:r>
      <w:r w:rsidR="00B279C8">
        <w:t xml:space="preserve"> </w:t>
      </w:r>
      <w:r w:rsidR="00366319">
        <w:t xml:space="preserve">do </w:t>
      </w:r>
      <w:r w:rsidR="00C24949">
        <w:t>31</w:t>
      </w:r>
      <w:r w:rsidR="00366319">
        <w:t>. 1. 202</w:t>
      </w:r>
      <w:r w:rsidR="00C24949">
        <w:t>1</w:t>
      </w:r>
      <w:r w:rsidR="007D1334">
        <w:t xml:space="preserve">. </w:t>
      </w:r>
    </w:p>
    <w:p w:rsidR="005615D2" w:rsidRDefault="00370026" w:rsidP="00AC7CF5">
      <w:pPr>
        <w:pStyle w:val="lnekNadpis"/>
        <w:ind w:left="0"/>
      </w:pPr>
      <w:r>
        <w:t xml:space="preserve"> </w:t>
      </w:r>
    </w:p>
    <w:p w:rsidR="00C24949" w:rsidRPr="00C24949" w:rsidRDefault="00C24949" w:rsidP="00C24949">
      <w:pPr>
        <w:pStyle w:val="HlavaNadpis"/>
        <w:numPr>
          <w:ilvl w:val="0"/>
          <w:numId w:val="0"/>
        </w:numPr>
        <w:rPr>
          <w:rFonts w:cs="Arial"/>
        </w:rPr>
      </w:pPr>
      <w:r w:rsidRPr="00C24949">
        <w:rPr>
          <w:rFonts w:cs="Arial"/>
        </w:rPr>
        <w:t>Výše rozpočtových prostředků</w:t>
      </w:r>
    </w:p>
    <w:p w:rsidR="00EF1432" w:rsidRDefault="00DB723E" w:rsidP="00EF1432">
      <w:pPr>
        <w:pStyle w:val="lnekText"/>
        <w:numPr>
          <w:ilvl w:val="0"/>
          <w:numId w:val="0"/>
        </w:numPr>
        <w:jc w:val="both"/>
      </w:pPr>
      <w:r>
        <w:t xml:space="preserve">V rozpočtu poskytovatele </w:t>
      </w:r>
      <w:r w:rsidR="00607C8C">
        <w:t>bude</w:t>
      </w:r>
      <w:r>
        <w:t xml:space="preserve"> na poskytování dotací v rámci tohoto dotačního programu </w:t>
      </w:r>
      <w:r w:rsidR="00ED49EB">
        <w:t>vyčleněn předpokládaný celkový objem</w:t>
      </w:r>
      <w:r>
        <w:t xml:space="preserve"> peněžní</w:t>
      </w:r>
      <w:r w:rsidR="00ED49EB">
        <w:t>ch</w:t>
      </w:r>
      <w:r>
        <w:t xml:space="preserve"> prostředk</w:t>
      </w:r>
      <w:r w:rsidR="00ED49EB">
        <w:t>ů</w:t>
      </w:r>
      <w:r>
        <w:t xml:space="preserve"> v</w:t>
      </w:r>
      <w:r w:rsidRPr="008543B1">
        <w:t>e výši</w:t>
      </w:r>
      <w:r w:rsidR="00897C99" w:rsidRPr="008543B1">
        <w:t xml:space="preserve"> 2.</w:t>
      </w:r>
      <w:r w:rsidR="008543B1" w:rsidRPr="008543B1">
        <w:t>2</w:t>
      </w:r>
      <w:r w:rsidR="00897C99" w:rsidRPr="008543B1">
        <w:t>00.000</w:t>
      </w:r>
      <w:r w:rsidR="00267335" w:rsidRPr="008543B1">
        <w:t>,- Kč.</w:t>
      </w:r>
      <w:r w:rsidR="00897C99" w:rsidRPr="008543B1">
        <w:t xml:space="preserve"> </w:t>
      </w:r>
    </w:p>
    <w:p w:rsidR="005615D2" w:rsidRPr="00DB723E" w:rsidRDefault="000C17CE" w:rsidP="00EF1432">
      <w:pPr>
        <w:pStyle w:val="lnekText"/>
        <w:numPr>
          <w:ilvl w:val="0"/>
          <w:numId w:val="0"/>
        </w:numPr>
        <w:jc w:val="both"/>
      </w:pPr>
      <w:bookmarkStart w:id="10" w:name="_GoBack"/>
      <w:bookmarkEnd w:id="10"/>
      <w:r>
        <w:br/>
      </w:r>
    </w:p>
    <w:p w:rsidR="00DB723E" w:rsidRDefault="00DB723E" w:rsidP="00AC7CF5">
      <w:pPr>
        <w:pStyle w:val="lnekNadpis"/>
        <w:ind w:left="0"/>
      </w:pPr>
    </w:p>
    <w:p w:rsidR="005615D2" w:rsidRDefault="005615D2" w:rsidP="005615D2">
      <w:pPr>
        <w:pStyle w:val="lnekNzev"/>
      </w:pPr>
      <w:bookmarkStart w:id="11" w:name="_Toc7768749"/>
      <w:r>
        <w:t>Závěrečná ustanovení</w:t>
      </w:r>
      <w:bookmarkEnd w:id="11"/>
    </w:p>
    <w:p w:rsidR="003C59A5" w:rsidRDefault="003C59A5" w:rsidP="00DB723E">
      <w:pPr>
        <w:pStyle w:val="lnekText"/>
      </w:pPr>
      <w:r>
        <w:t>Poskytnutí dotace je podmíněno schválením finančních prostředků v rozpočtu Stat</w:t>
      </w:r>
      <w:r w:rsidR="00366319">
        <w:t>utárního města Opavy na rok 2020</w:t>
      </w:r>
      <w:r>
        <w:t>.</w:t>
      </w:r>
    </w:p>
    <w:p w:rsidR="00DB723E" w:rsidRDefault="00DB723E" w:rsidP="00DB723E">
      <w:pPr>
        <w:pStyle w:val="lnekText"/>
      </w:pPr>
      <w:r>
        <w:t>Na poskytnutí dotace není právní nárok.</w:t>
      </w:r>
    </w:p>
    <w:p w:rsidR="00DB723E" w:rsidRDefault="00DB723E" w:rsidP="00DB723E">
      <w:pPr>
        <w:pStyle w:val="lnekText"/>
      </w:pPr>
      <w:r>
        <w:t>Statutární město Opava si vyhrazuje právo vyhlášený dotační program bez udání důvodů zrušit.</w:t>
      </w:r>
    </w:p>
    <w:p w:rsidR="006F3CDE" w:rsidRDefault="00DB723E" w:rsidP="002720E3">
      <w:pPr>
        <w:pStyle w:val="lnekText"/>
      </w:pPr>
      <w:r>
        <w:t xml:space="preserve">Tento Program byl schválen usnesením </w:t>
      </w:r>
      <w:r w:rsidR="00E25BCF">
        <w:t>č.</w:t>
      </w:r>
      <w:r w:rsidR="00F23F4E">
        <w:t xml:space="preserve"> ……………………</w:t>
      </w:r>
      <w:r w:rsidR="00366319">
        <w:t xml:space="preserve"> </w:t>
      </w:r>
      <w:r w:rsidRPr="00AC7CF5">
        <w:t>ze dne</w:t>
      </w:r>
      <w:r w:rsidR="00F23F4E">
        <w:t xml:space="preserve"> …………………</w:t>
      </w:r>
      <w:r w:rsidR="00366319">
        <w:t xml:space="preserve"> </w:t>
      </w:r>
      <w:r w:rsidRPr="00AC7CF5">
        <w:t xml:space="preserve">a nabývá účinnosti </w:t>
      </w:r>
      <w:r w:rsidR="001F2789" w:rsidRPr="00AC7CF5">
        <w:br/>
      </w:r>
      <w:proofErr w:type="gramStart"/>
      <w:r w:rsidR="006F3CDE" w:rsidRPr="00AC7CF5">
        <w:t>dne</w:t>
      </w:r>
      <w:r w:rsidR="00366319">
        <w:t xml:space="preserve">                   </w:t>
      </w:r>
      <w:r w:rsidR="00E25BCF">
        <w:t>.</w:t>
      </w:r>
      <w:proofErr w:type="gramEnd"/>
    </w:p>
    <w:p w:rsidR="00AC7CF5" w:rsidRDefault="00AC7CF5" w:rsidP="00F73DF0">
      <w:pPr>
        <w:pStyle w:val="lnekNzev"/>
        <w:jc w:val="left"/>
      </w:pPr>
    </w:p>
    <w:p w:rsidR="00663376" w:rsidRDefault="000C17CE" w:rsidP="006F3CDE">
      <w:pPr>
        <w:pStyle w:val="lnekText"/>
        <w:numPr>
          <w:ilvl w:val="0"/>
          <w:numId w:val="0"/>
        </w:numPr>
        <w:ind w:left="357"/>
      </w:pPr>
      <w:r>
        <w:br/>
      </w:r>
      <w:r>
        <w:br/>
      </w:r>
      <w:r>
        <w:br/>
      </w:r>
      <w:r w:rsidR="00AC7CF5">
        <w:t>………………………………..                                           ……………………………………..</w:t>
      </w:r>
    </w:p>
    <w:p w:rsidR="00663376" w:rsidRDefault="00663376" w:rsidP="00663376">
      <w:pPr>
        <w:pStyle w:val="Podpis"/>
      </w:pPr>
      <w:r>
        <w:tab/>
      </w:r>
      <w:r w:rsidR="00AC7CF5">
        <w:t>Ing.</w:t>
      </w:r>
      <w:r w:rsidR="00366319">
        <w:t xml:space="preserve"> Tomáš Navrátil</w:t>
      </w:r>
      <w:r>
        <w:tab/>
      </w:r>
      <w:r w:rsidR="00366319">
        <w:t>Bc</w:t>
      </w:r>
      <w:r w:rsidR="00AC7CF5">
        <w:t>.</w:t>
      </w:r>
      <w:r w:rsidR="00366319">
        <w:t xml:space="preserve"> Hana Brňáková</w:t>
      </w:r>
      <w:r w:rsidR="00AC7CF5">
        <w:t xml:space="preserve"> </w:t>
      </w:r>
    </w:p>
    <w:p w:rsidR="00663376" w:rsidRDefault="00663376" w:rsidP="00663376">
      <w:pPr>
        <w:pStyle w:val="Podpis"/>
      </w:pPr>
      <w:r>
        <w:tab/>
      </w:r>
      <w:r w:rsidR="00AC7CF5">
        <w:t>primátor</w:t>
      </w:r>
      <w:r>
        <w:tab/>
      </w:r>
      <w:r w:rsidR="00AC7CF5">
        <w:t>1. náměstek primátora</w:t>
      </w:r>
    </w:p>
    <w:p w:rsidR="00C20B96" w:rsidRDefault="00C20B96" w:rsidP="00663376">
      <w:pPr>
        <w:pStyle w:val="Podpis"/>
      </w:pPr>
    </w:p>
    <w:p w:rsidR="00A22EEA" w:rsidRDefault="00A22EEA" w:rsidP="00CA6A6B">
      <w:pPr>
        <w:rPr>
          <w:b/>
        </w:rPr>
      </w:pPr>
    </w:p>
    <w:p w:rsidR="00EE2160" w:rsidRDefault="00EE2160" w:rsidP="00CA6A6B">
      <w:pPr>
        <w:rPr>
          <w:b/>
        </w:rPr>
      </w:pPr>
    </w:p>
    <w:p w:rsidR="00EE2160" w:rsidRDefault="00EE2160" w:rsidP="00CA6A6B">
      <w:pPr>
        <w:rPr>
          <w:b/>
        </w:rPr>
      </w:pPr>
    </w:p>
    <w:p w:rsidR="00EE2160" w:rsidRDefault="00EE2160" w:rsidP="00CA6A6B">
      <w:pPr>
        <w:rPr>
          <w:b/>
        </w:rPr>
      </w:pPr>
    </w:p>
    <w:p w:rsidR="00EE2160" w:rsidRPr="00EE2160" w:rsidRDefault="00EE2160" w:rsidP="00CA6A6B">
      <w:pPr>
        <w:rPr>
          <w:b/>
          <w:color w:val="FF0000"/>
        </w:rPr>
      </w:pPr>
    </w:p>
    <w:sectPr w:rsidR="00EE2160" w:rsidRPr="00EE2160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D7" w:rsidRDefault="00DD21D7" w:rsidP="00022C2A">
      <w:r>
        <w:separator/>
      </w:r>
    </w:p>
  </w:endnote>
  <w:endnote w:type="continuationSeparator" w:id="0">
    <w:p w:rsidR="00DD21D7" w:rsidRDefault="00DD21D7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1F9A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="00663376"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F1432">
      <w:rPr>
        <w:noProof/>
        <w:sz w:val="14"/>
        <w:szCs w:val="14"/>
      </w:rPr>
      <w:t>12</w:t>
    </w:r>
    <w:r w:rsidRPr="00F353C9">
      <w:rPr>
        <w:sz w:val="14"/>
        <w:szCs w:val="14"/>
      </w:rPr>
      <w:fldChar w:fldCharType="end"/>
    </w:r>
    <w:r w:rsidR="00663376" w:rsidRPr="00F353C9">
      <w:rPr>
        <w:sz w:val="14"/>
        <w:szCs w:val="14"/>
      </w:rPr>
      <w:t xml:space="preserve"> z </w:t>
    </w:r>
    <w:fldSimple w:instr=" NUMPAGES  \* Arabic  \* MERGEFORMAT ">
      <w:r w:rsidR="00EF1432" w:rsidRPr="00EF1432">
        <w:rPr>
          <w:noProof/>
          <w:sz w:val="14"/>
          <w:szCs w:val="14"/>
        </w:rPr>
        <w:t>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D7" w:rsidRDefault="00DD21D7" w:rsidP="00022C2A">
      <w:r>
        <w:separator/>
      </w:r>
    </w:p>
  </w:footnote>
  <w:footnote w:type="continuationSeparator" w:id="0">
    <w:p w:rsidR="00DD21D7" w:rsidRDefault="00DD21D7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975518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2A477B8" wp14:editId="3A919E5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19050" t="0" r="0" b="0"/>
          <wp:wrapTight wrapText="bothSides">
            <wp:wrapPolygon edited="0">
              <wp:start x="-525" y="0"/>
              <wp:lineTo x="-525" y="21343"/>
              <wp:lineTo x="21530" y="21343"/>
              <wp:lineTo x="21530" y="0"/>
              <wp:lineTo x="-525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D40021"/>
    <w:multiLevelType w:val="hybridMultilevel"/>
    <w:tmpl w:val="33AE1090"/>
    <w:lvl w:ilvl="0" w:tplc="FA7E7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B2158"/>
    <w:multiLevelType w:val="multilevel"/>
    <w:tmpl w:val="A240E5E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38DA506A"/>
    <w:multiLevelType w:val="hybridMultilevel"/>
    <w:tmpl w:val="535A2CDA"/>
    <w:lvl w:ilvl="0" w:tplc="0D8AC1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981"/>
    <w:multiLevelType w:val="hybridMultilevel"/>
    <w:tmpl w:val="ACF48E64"/>
    <w:lvl w:ilvl="0" w:tplc="929CE4D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E265A2"/>
    <w:multiLevelType w:val="multilevel"/>
    <w:tmpl w:val="7D0C9AAA"/>
    <w:numStyleLink w:val="SmrniceObsah"/>
  </w:abstractNum>
  <w:abstractNum w:abstractNumId="8">
    <w:nsid w:val="4D7411DF"/>
    <w:multiLevelType w:val="hybridMultilevel"/>
    <w:tmpl w:val="A866EE44"/>
    <w:lvl w:ilvl="0" w:tplc="65667D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990069"/>
    <w:multiLevelType w:val="hybridMultilevel"/>
    <w:tmpl w:val="C142937E"/>
    <w:lvl w:ilvl="0" w:tplc="929CE4D0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67FD2AC9"/>
    <w:multiLevelType w:val="hybridMultilevel"/>
    <w:tmpl w:val="39C8F6C2"/>
    <w:lvl w:ilvl="0" w:tplc="3E967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96B2B"/>
    <w:multiLevelType w:val="multilevel"/>
    <w:tmpl w:val="54DA9582"/>
    <w:numStyleLink w:val="SmrniceSeznam"/>
  </w:abstractNum>
  <w:abstractNum w:abstractNumId="13">
    <w:nsid w:val="73DD2D0B"/>
    <w:multiLevelType w:val="multilevel"/>
    <w:tmpl w:val="9E62AC6C"/>
    <w:styleLink w:val="usnesenseznam"/>
    <w:lvl w:ilvl="0">
      <w:start w:val="1"/>
      <w:numFmt w:val="none"/>
      <w:pStyle w:val="usnesenbo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usnesen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2usnese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3usnesen"/>
      <w:suff w:val="nothing"/>
      <w:lvlText w:val="%3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5C253F5"/>
    <w:multiLevelType w:val="multilevel"/>
    <w:tmpl w:val="CECE67D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9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5">
    <w:nsid w:val="770F55FC"/>
    <w:multiLevelType w:val="hybridMultilevel"/>
    <w:tmpl w:val="D34E042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12"/>
    <w:lvlOverride w:ilvl="0">
      <w:lvl w:ilvl="0">
        <w:numFmt w:val="decimal"/>
        <w:pStyle w:val="HlavaNadpis"/>
        <w:lvlText w:val=""/>
        <w:lvlJc w:val="left"/>
      </w:lvl>
    </w:lvlOverride>
    <w:lvlOverride w:ilvl="1">
      <w:lvl w:ilvl="1">
        <w:numFmt w:val="decimal"/>
        <w:pStyle w:val="DlNadpis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</w:num>
  <w:num w:numId="10">
    <w:abstractNumId w:val="12"/>
    <w:lvlOverride w:ilvl="0">
      <w:startOverride w:val="1"/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11">
    <w:abstractNumId w:val="13"/>
  </w:num>
  <w:num w:numId="12">
    <w:abstractNumId w:val="5"/>
  </w:num>
  <w:num w:numId="13">
    <w:abstractNumId w:val="14"/>
  </w:num>
  <w:num w:numId="14">
    <w:abstractNumId w:val="15"/>
  </w:num>
  <w:num w:numId="15">
    <w:abstractNumId w:val="2"/>
  </w:num>
  <w:num w:numId="16">
    <w:abstractNumId w:val="1"/>
  </w:num>
  <w:num w:numId="17">
    <w:abstractNumId w:val="1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80"/>
    <w:rsid w:val="000011E2"/>
    <w:rsid w:val="000055ED"/>
    <w:rsid w:val="000137F6"/>
    <w:rsid w:val="0002072F"/>
    <w:rsid w:val="00022C2A"/>
    <w:rsid w:val="00027ADA"/>
    <w:rsid w:val="0003064F"/>
    <w:rsid w:val="000330C7"/>
    <w:rsid w:val="00037368"/>
    <w:rsid w:val="000460C7"/>
    <w:rsid w:val="00046609"/>
    <w:rsid w:val="0006199D"/>
    <w:rsid w:val="0006218C"/>
    <w:rsid w:val="00062721"/>
    <w:rsid w:val="00063B4A"/>
    <w:rsid w:val="00071BDB"/>
    <w:rsid w:val="00073E8D"/>
    <w:rsid w:val="0008752B"/>
    <w:rsid w:val="00091011"/>
    <w:rsid w:val="00096CAE"/>
    <w:rsid w:val="000A34A3"/>
    <w:rsid w:val="000B2F8A"/>
    <w:rsid w:val="000B6283"/>
    <w:rsid w:val="000B7C1B"/>
    <w:rsid w:val="000C17CE"/>
    <w:rsid w:val="000D2387"/>
    <w:rsid w:val="000D2DDF"/>
    <w:rsid w:val="000D47AD"/>
    <w:rsid w:val="000E046F"/>
    <w:rsid w:val="000F0D98"/>
    <w:rsid w:val="000F65B3"/>
    <w:rsid w:val="0010118D"/>
    <w:rsid w:val="0010231D"/>
    <w:rsid w:val="00122C81"/>
    <w:rsid w:val="001266FD"/>
    <w:rsid w:val="0013407B"/>
    <w:rsid w:val="0013560F"/>
    <w:rsid w:val="001363FC"/>
    <w:rsid w:val="0014241A"/>
    <w:rsid w:val="0014543C"/>
    <w:rsid w:val="001474F1"/>
    <w:rsid w:val="001552D0"/>
    <w:rsid w:val="00155F7E"/>
    <w:rsid w:val="001562F0"/>
    <w:rsid w:val="00177776"/>
    <w:rsid w:val="0019741D"/>
    <w:rsid w:val="001A5CE3"/>
    <w:rsid w:val="001B1E53"/>
    <w:rsid w:val="001B35E4"/>
    <w:rsid w:val="001C1376"/>
    <w:rsid w:val="001D0C99"/>
    <w:rsid w:val="001D19A0"/>
    <w:rsid w:val="001D1AAC"/>
    <w:rsid w:val="001D54D4"/>
    <w:rsid w:val="001E4421"/>
    <w:rsid w:val="001F2789"/>
    <w:rsid w:val="002174CC"/>
    <w:rsid w:val="00231E1F"/>
    <w:rsid w:val="00233757"/>
    <w:rsid w:val="00233C56"/>
    <w:rsid w:val="00243999"/>
    <w:rsid w:val="002565B0"/>
    <w:rsid w:val="00262DDA"/>
    <w:rsid w:val="002647B4"/>
    <w:rsid w:val="00267335"/>
    <w:rsid w:val="002720E3"/>
    <w:rsid w:val="002769B4"/>
    <w:rsid w:val="002778FC"/>
    <w:rsid w:val="00296400"/>
    <w:rsid w:val="00296505"/>
    <w:rsid w:val="00296883"/>
    <w:rsid w:val="002A1949"/>
    <w:rsid w:val="002A3BFA"/>
    <w:rsid w:val="002A5139"/>
    <w:rsid w:val="002B3326"/>
    <w:rsid w:val="002B55C4"/>
    <w:rsid w:val="002C07D3"/>
    <w:rsid w:val="002C2903"/>
    <w:rsid w:val="002C4A85"/>
    <w:rsid w:val="002D1DCD"/>
    <w:rsid w:val="002E59AA"/>
    <w:rsid w:val="002E7523"/>
    <w:rsid w:val="00300D9D"/>
    <w:rsid w:val="003018D3"/>
    <w:rsid w:val="003101B0"/>
    <w:rsid w:val="00310385"/>
    <w:rsid w:val="00312177"/>
    <w:rsid w:val="00330B68"/>
    <w:rsid w:val="00332D1D"/>
    <w:rsid w:val="003360A3"/>
    <w:rsid w:val="00345B38"/>
    <w:rsid w:val="00360122"/>
    <w:rsid w:val="00366319"/>
    <w:rsid w:val="00370026"/>
    <w:rsid w:val="00385B22"/>
    <w:rsid w:val="003945E7"/>
    <w:rsid w:val="00394BB0"/>
    <w:rsid w:val="003B2860"/>
    <w:rsid w:val="003B6A9F"/>
    <w:rsid w:val="003C59A5"/>
    <w:rsid w:val="003C6022"/>
    <w:rsid w:val="003D00E6"/>
    <w:rsid w:val="003D7354"/>
    <w:rsid w:val="003D7D42"/>
    <w:rsid w:val="003E5753"/>
    <w:rsid w:val="003E6F00"/>
    <w:rsid w:val="003E7976"/>
    <w:rsid w:val="00400CC1"/>
    <w:rsid w:val="00405E90"/>
    <w:rsid w:val="00412E55"/>
    <w:rsid w:val="00421F96"/>
    <w:rsid w:val="00445606"/>
    <w:rsid w:val="00457CB8"/>
    <w:rsid w:val="00457D47"/>
    <w:rsid w:val="00462CBD"/>
    <w:rsid w:val="00464686"/>
    <w:rsid w:val="004656F6"/>
    <w:rsid w:val="004740C9"/>
    <w:rsid w:val="004949D4"/>
    <w:rsid w:val="004B4733"/>
    <w:rsid w:val="004B4B8D"/>
    <w:rsid w:val="004B7556"/>
    <w:rsid w:val="004C0A18"/>
    <w:rsid w:val="004D08EA"/>
    <w:rsid w:val="004D381D"/>
    <w:rsid w:val="004D5759"/>
    <w:rsid w:val="004D6709"/>
    <w:rsid w:val="004D6FC0"/>
    <w:rsid w:val="004E114A"/>
    <w:rsid w:val="004F0672"/>
    <w:rsid w:val="004F175A"/>
    <w:rsid w:val="00517EE6"/>
    <w:rsid w:val="00526983"/>
    <w:rsid w:val="005313F6"/>
    <w:rsid w:val="0053770B"/>
    <w:rsid w:val="005422A6"/>
    <w:rsid w:val="005456A6"/>
    <w:rsid w:val="00550900"/>
    <w:rsid w:val="00553F22"/>
    <w:rsid w:val="005615D2"/>
    <w:rsid w:val="00563484"/>
    <w:rsid w:val="00567BFE"/>
    <w:rsid w:val="00575F17"/>
    <w:rsid w:val="005903AC"/>
    <w:rsid w:val="005916BF"/>
    <w:rsid w:val="00594383"/>
    <w:rsid w:val="00594CBA"/>
    <w:rsid w:val="005B2973"/>
    <w:rsid w:val="005C2E22"/>
    <w:rsid w:val="005C37ED"/>
    <w:rsid w:val="005C63A9"/>
    <w:rsid w:val="005D15C5"/>
    <w:rsid w:val="005D40E0"/>
    <w:rsid w:val="005D5223"/>
    <w:rsid w:val="005F3F28"/>
    <w:rsid w:val="005F404B"/>
    <w:rsid w:val="006012EC"/>
    <w:rsid w:val="00601795"/>
    <w:rsid w:val="00603C06"/>
    <w:rsid w:val="00607B5A"/>
    <w:rsid w:val="00607C8C"/>
    <w:rsid w:val="00616C0D"/>
    <w:rsid w:val="006264AF"/>
    <w:rsid w:val="006344B9"/>
    <w:rsid w:val="00637117"/>
    <w:rsid w:val="0063769D"/>
    <w:rsid w:val="0064152C"/>
    <w:rsid w:val="006572F8"/>
    <w:rsid w:val="00657EF9"/>
    <w:rsid w:val="00661F9A"/>
    <w:rsid w:val="00663376"/>
    <w:rsid w:val="00663EBA"/>
    <w:rsid w:val="00671050"/>
    <w:rsid w:val="006838ED"/>
    <w:rsid w:val="00693D46"/>
    <w:rsid w:val="006A029E"/>
    <w:rsid w:val="006A61A2"/>
    <w:rsid w:val="006B492B"/>
    <w:rsid w:val="006C02C7"/>
    <w:rsid w:val="006C4EE7"/>
    <w:rsid w:val="006C5ADD"/>
    <w:rsid w:val="006C6142"/>
    <w:rsid w:val="006D10B6"/>
    <w:rsid w:val="006F3CDE"/>
    <w:rsid w:val="006F6B96"/>
    <w:rsid w:val="00731F97"/>
    <w:rsid w:val="00737A86"/>
    <w:rsid w:val="00740205"/>
    <w:rsid w:val="00752327"/>
    <w:rsid w:val="00753434"/>
    <w:rsid w:val="007534D5"/>
    <w:rsid w:val="00753AD8"/>
    <w:rsid w:val="00760F36"/>
    <w:rsid w:val="00762480"/>
    <w:rsid w:val="00765091"/>
    <w:rsid w:val="00766160"/>
    <w:rsid w:val="00767F40"/>
    <w:rsid w:val="00771E5C"/>
    <w:rsid w:val="00790BF2"/>
    <w:rsid w:val="0079114E"/>
    <w:rsid w:val="00792609"/>
    <w:rsid w:val="007948FC"/>
    <w:rsid w:val="007965EE"/>
    <w:rsid w:val="007C6AC2"/>
    <w:rsid w:val="007D1334"/>
    <w:rsid w:val="007D1DD1"/>
    <w:rsid w:val="0080655F"/>
    <w:rsid w:val="00821F33"/>
    <w:rsid w:val="008243F9"/>
    <w:rsid w:val="008421BB"/>
    <w:rsid w:val="00843730"/>
    <w:rsid w:val="008522A0"/>
    <w:rsid w:val="008543B1"/>
    <w:rsid w:val="008626BC"/>
    <w:rsid w:val="00881795"/>
    <w:rsid w:val="00883222"/>
    <w:rsid w:val="008917F6"/>
    <w:rsid w:val="008948D6"/>
    <w:rsid w:val="00894D97"/>
    <w:rsid w:val="00897C99"/>
    <w:rsid w:val="008B152B"/>
    <w:rsid w:val="008C4FDF"/>
    <w:rsid w:val="008E412F"/>
    <w:rsid w:val="008F6C40"/>
    <w:rsid w:val="00900B5A"/>
    <w:rsid w:val="00901EE8"/>
    <w:rsid w:val="009032BA"/>
    <w:rsid w:val="00910DD5"/>
    <w:rsid w:val="009162F0"/>
    <w:rsid w:val="009309E7"/>
    <w:rsid w:val="00935C98"/>
    <w:rsid w:val="009457C5"/>
    <w:rsid w:val="00950F8B"/>
    <w:rsid w:val="009609BE"/>
    <w:rsid w:val="009637DB"/>
    <w:rsid w:val="00975518"/>
    <w:rsid w:val="0098168A"/>
    <w:rsid w:val="0098341B"/>
    <w:rsid w:val="009918CB"/>
    <w:rsid w:val="009952C5"/>
    <w:rsid w:val="00996FFE"/>
    <w:rsid w:val="009A63EA"/>
    <w:rsid w:val="009B03DF"/>
    <w:rsid w:val="009B6419"/>
    <w:rsid w:val="009C4EFE"/>
    <w:rsid w:val="009D6919"/>
    <w:rsid w:val="009E3143"/>
    <w:rsid w:val="009E5E2F"/>
    <w:rsid w:val="00A005C1"/>
    <w:rsid w:val="00A10527"/>
    <w:rsid w:val="00A22EEA"/>
    <w:rsid w:val="00A25012"/>
    <w:rsid w:val="00A27A1C"/>
    <w:rsid w:val="00A331B8"/>
    <w:rsid w:val="00A36898"/>
    <w:rsid w:val="00A43553"/>
    <w:rsid w:val="00A45ED1"/>
    <w:rsid w:val="00A568E8"/>
    <w:rsid w:val="00A6418D"/>
    <w:rsid w:val="00A64F00"/>
    <w:rsid w:val="00A762B5"/>
    <w:rsid w:val="00AA06D5"/>
    <w:rsid w:val="00AA3A4A"/>
    <w:rsid w:val="00AA4EA7"/>
    <w:rsid w:val="00AB32E2"/>
    <w:rsid w:val="00AC7CF5"/>
    <w:rsid w:val="00AD1BD3"/>
    <w:rsid w:val="00AD3AF2"/>
    <w:rsid w:val="00AE21B8"/>
    <w:rsid w:val="00AF15C0"/>
    <w:rsid w:val="00AF29AA"/>
    <w:rsid w:val="00AF4EA3"/>
    <w:rsid w:val="00B0068D"/>
    <w:rsid w:val="00B02879"/>
    <w:rsid w:val="00B03D6A"/>
    <w:rsid w:val="00B126D6"/>
    <w:rsid w:val="00B24DD0"/>
    <w:rsid w:val="00B25923"/>
    <w:rsid w:val="00B261CA"/>
    <w:rsid w:val="00B279C8"/>
    <w:rsid w:val="00B31FA6"/>
    <w:rsid w:val="00B36B1C"/>
    <w:rsid w:val="00B36B1D"/>
    <w:rsid w:val="00B44963"/>
    <w:rsid w:val="00B50FC6"/>
    <w:rsid w:val="00B62FD0"/>
    <w:rsid w:val="00B6623D"/>
    <w:rsid w:val="00B713BC"/>
    <w:rsid w:val="00B73C76"/>
    <w:rsid w:val="00B80375"/>
    <w:rsid w:val="00B8415D"/>
    <w:rsid w:val="00B94A99"/>
    <w:rsid w:val="00B97257"/>
    <w:rsid w:val="00BA4CD9"/>
    <w:rsid w:val="00BA5218"/>
    <w:rsid w:val="00BB69FC"/>
    <w:rsid w:val="00BB6EAA"/>
    <w:rsid w:val="00C02970"/>
    <w:rsid w:val="00C05FC1"/>
    <w:rsid w:val="00C06827"/>
    <w:rsid w:val="00C1076F"/>
    <w:rsid w:val="00C20B96"/>
    <w:rsid w:val="00C245DF"/>
    <w:rsid w:val="00C24946"/>
    <w:rsid w:val="00C24949"/>
    <w:rsid w:val="00C30F40"/>
    <w:rsid w:val="00C37290"/>
    <w:rsid w:val="00C4350A"/>
    <w:rsid w:val="00C47EAC"/>
    <w:rsid w:val="00C5073C"/>
    <w:rsid w:val="00C521AA"/>
    <w:rsid w:val="00C62014"/>
    <w:rsid w:val="00C62581"/>
    <w:rsid w:val="00C75A5C"/>
    <w:rsid w:val="00C75EB9"/>
    <w:rsid w:val="00C80EBA"/>
    <w:rsid w:val="00C95F87"/>
    <w:rsid w:val="00CA5557"/>
    <w:rsid w:val="00CA6A6B"/>
    <w:rsid w:val="00CC0355"/>
    <w:rsid w:val="00CC5E39"/>
    <w:rsid w:val="00CF282A"/>
    <w:rsid w:val="00CF7D04"/>
    <w:rsid w:val="00D04DF0"/>
    <w:rsid w:val="00D05297"/>
    <w:rsid w:val="00D15722"/>
    <w:rsid w:val="00D2473F"/>
    <w:rsid w:val="00D26506"/>
    <w:rsid w:val="00D324C0"/>
    <w:rsid w:val="00D32742"/>
    <w:rsid w:val="00D35E2E"/>
    <w:rsid w:val="00D44E50"/>
    <w:rsid w:val="00D654ED"/>
    <w:rsid w:val="00D661BD"/>
    <w:rsid w:val="00D73DC9"/>
    <w:rsid w:val="00D75F89"/>
    <w:rsid w:val="00D77881"/>
    <w:rsid w:val="00D829E1"/>
    <w:rsid w:val="00D87112"/>
    <w:rsid w:val="00D87A5E"/>
    <w:rsid w:val="00D95C1B"/>
    <w:rsid w:val="00DA17A8"/>
    <w:rsid w:val="00DB5CBB"/>
    <w:rsid w:val="00DB723E"/>
    <w:rsid w:val="00DC284D"/>
    <w:rsid w:val="00DC3ACE"/>
    <w:rsid w:val="00DC7549"/>
    <w:rsid w:val="00DD001C"/>
    <w:rsid w:val="00DD002C"/>
    <w:rsid w:val="00DD21D7"/>
    <w:rsid w:val="00DD5F6F"/>
    <w:rsid w:val="00DE0719"/>
    <w:rsid w:val="00DF0740"/>
    <w:rsid w:val="00DF4884"/>
    <w:rsid w:val="00E07229"/>
    <w:rsid w:val="00E16CB1"/>
    <w:rsid w:val="00E25BCF"/>
    <w:rsid w:val="00E372C5"/>
    <w:rsid w:val="00E437DB"/>
    <w:rsid w:val="00E52FFF"/>
    <w:rsid w:val="00E5300D"/>
    <w:rsid w:val="00E54E58"/>
    <w:rsid w:val="00E55944"/>
    <w:rsid w:val="00E56462"/>
    <w:rsid w:val="00E70E42"/>
    <w:rsid w:val="00E76432"/>
    <w:rsid w:val="00E847A9"/>
    <w:rsid w:val="00EB3D21"/>
    <w:rsid w:val="00EB70DB"/>
    <w:rsid w:val="00EC322A"/>
    <w:rsid w:val="00EC53AE"/>
    <w:rsid w:val="00EC54A9"/>
    <w:rsid w:val="00ED3E0D"/>
    <w:rsid w:val="00ED49EB"/>
    <w:rsid w:val="00EE2160"/>
    <w:rsid w:val="00EF1432"/>
    <w:rsid w:val="00EF54B2"/>
    <w:rsid w:val="00F1465D"/>
    <w:rsid w:val="00F15F56"/>
    <w:rsid w:val="00F17424"/>
    <w:rsid w:val="00F23A14"/>
    <w:rsid w:val="00F23F4E"/>
    <w:rsid w:val="00F25FA4"/>
    <w:rsid w:val="00F32689"/>
    <w:rsid w:val="00F37375"/>
    <w:rsid w:val="00F54F7F"/>
    <w:rsid w:val="00F55B85"/>
    <w:rsid w:val="00F57270"/>
    <w:rsid w:val="00F61ED2"/>
    <w:rsid w:val="00F67F94"/>
    <w:rsid w:val="00F73DF0"/>
    <w:rsid w:val="00FA043D"/>
    <w:rsid w:val="00FA1CE3"/>
    <w:rsid w:val="00FB0430"/>
    <w:rsid w:val="00FB67D7"/>
    <w:rsid w:val="00FC41EE"/>
    <w:rsid w:val="00FC688E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1"/>
    <w:uiPriority w:val="29"/>
    <w:rsid w:val="00594CB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1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2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2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2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2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5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5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5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3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2C07D3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A4CD9"/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BA4CD9"/>
    <w:rPr>
      <w:rFonts w:eastAsia="Times New Roman"/>
    </w:rPr>
  </w:style>
  <w:style w:type="character" w:styleId="Znakapoznpodarou">
    <w:name w:val="footnote reference"/>
    <w:semiHidden/>
    <w:rsid w:val="00BA4CD9"/>
    <w:rPr>
      <w:vertAlign w:val="superscript"/>
    </w:rPr>
  </w:style>
  <w:style w:type="paragraph" w:customStyle="1" w:styleId="CharChar1">
    <w:name w:val="Char Char1"/>
    <w:basedOn w:val="Normln"/>
    <w:rsid w:val="000011E2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AA4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EA7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A4EA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E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4EA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EA7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94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F7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C59A5"/>
    <w:pPr>
      <w:spacing w:after="150"/>
      <w:textAlignment w:val="top"/>
    </w:pPr>
    <w:rPr>
      <w:rFonts w:ascii="Times New Roman" w:eastAsia="Times New Roman" w:hAnsi="Times New Roman"/>
      <w:sz w:val="24"/>
      <w:lang w:eastAsia="cs-CZ"/>
    </w:rPr>
  </w:style>
  <w:style w:type="paragraph" w:customStyle="1" w:styleId="3usnesen">
    <w:name w:val="3 usnesení"/>
    <w:basedOn w:val="Normln"/>
    <w:next w:val="Normln"/>
    <w:qFormat/>
    <w:rsid w:val="0079114E"/>
    <w:pPr>
      <w:numPr>
        <w:ilvl w:val="3"/>
        <w:numId w:val="11"/>
      </w:numPr>
      <w:jc w:val="both"/>
    </w:pPr>
  </w:style>
  <w:style w:type="paragraph" w:customStyle="1" w:styleId="2usnesen">
    <w:name w:val="2 usnesení"/>
    <w:basedOn w:val="Normln"/>
    <w:next w:val="3usnesen"/>
    <w:qFormat/>
    <w:rsid w:val="0079114E"/>
    <w:pPr>
      <w:numPr>
        <w:ilvl w:val="2"/>
        <w:numId w:val="11"/>
      </w:numPr>
      <w:jc w:val="both"/>
    </w:pPr>
  </w:style>
  <w:style w:type="paragraph" w:customStyle="1" w:styleId="1usnesen">
    <w:name w:val="1 usnesení"/>
    <w:basedOn w:val="Normln"/>
    <w:next w:val="2usnesen"/>
    <w:qFormat/>
    <w:rsid w:val="0079114E"/>
    <w:pPr>
      <w:numPr>
        <w:ilvl w:val="1"/>
        <w:numId w:val="11"/>
      </w:numPr>
      <w:jc w:val="both"/>
    </w:pPr>
    <w:rPr>
      <w:b/>
    </w:rPr>
  </w:style>
  <w:style w:type="numbering" w:customStyle="1" w:styleId="usnesenseznam">
    <w:name w:val="usnesení seznam"/>
    <w:uiPriority w:val="99"/>
    <w:rsid w:val="0079114E"/>
    <w:pPr>
      <w:numPr>
        <w:numId w:val="11"/>
      </w:numPr>
    </w:pPr>
  </w:style>
  <w:style w:type="paragraph" w:customStyle="1" w:styleId="usnesenbod">
    <w:name w:val="usnesení bod"/>
    <w:basedOn w:val="Normln"/>
    <w:next w:val="1usnesen"/>
    <w:qFormat/>
    <w:rsid w:val="0079114E"/>
    <w:pPr>
      <w:numPr>
        <w:numId w:val="11"/>
      </w:numPr>
      <w:jc w:val="both"/>
    </w:pPr>
    <w:rPr>
      <w:b/>
    </w:rPr>
  </w:style>
  <w:style w:type="paragraph" w:customStyle="1" w:styleId="a">
    <w:basedOn w:val="Normln"/>
    <w:next w:val="Normln"/>
    <w:uiPriority w:val="30"/>
    <w:qFormat/>
    <w:rsid w:val="00C24949"/>
    <w:pPr>
      <w:tabs>
        <w:tab w:val="num" w:pos="357"/>
      </w:tabs>
      <w:ind w:left="357" w:right="720" w:hanging="357"/>
    </w:pPr>
    <w:rPr>
      <w:b/>
      <w:i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7534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mrniceObsah"/>
    <w:pPr>
      <w:numPr>
        <w:numId w:val="3"/>
      </w:numPr>
    </w:pPr>
  </w:style>
  <w:style w:type="numbering" w:customStyle="1" w:styleId="Nadpis2Char">
    <w:name w:val="SmrniceSeznam"/>
    <w:pPr>
      <w:numPr>
        <w:numId w:val="1"/>
      </w:numPr>
    </w:pPr>
  </w:style>
  <w:style w:type="numbering" w:customStyle="1" w:styleId="Nadpis3Char">
    <w:name w:val="usnesenseznam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2b_ROZPOCET_K2.xlsx" TargetMode="External"/><Relationship Id="rId18" Type="http://schemas.openxmlformats.org/officeDocument/2006/relationships/hyperlink" Target="6_Zaverecne_vyuctovani_SEZNAM_UCETNICH_DOKLADU.xls" TargetMode="External"/><Relationship Id="rId3" Type="http://schemas.openxmlformats.org/officeDocument/2006/relationships/styles" Target="styles.xml"/><Relationship Id="rId21" Type="http://schemas.openxmlformats.org/officeDocument/2006/relationships/hyperlink" Target="mailto:hana.senkova@opava-city.cz" TargetMode="External"/><Relationship Id="rId7" Type="http://schemas.openxmlformats.org/officeDocument/2006/relationships/footnotes" Target="footnotes.xml"/><Relationship Id="rId12" Type="http://schemas.openxmlformats.org/officeDocument/2006/relationships/hyperlink" Target="1d_ZADOST_K4.docx" TargetMode="External"/><Relationship Id="rId17" Type="http://schemas.openxmlformats.org/officeDocument/2006/relationships/hyperlink" Target="4_SMLOUVA_vzor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3_CP_BEZDLUZNOST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1c_ZADOST_K3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2d_ROZPOCET_K4.xlsx" TargetMode="External"/><Relationship Id="rId23" Type="http://schemas.openxmlformats.org/officeDocument/2006/relationships/hyperlink" Target="mailto:petr.rotrekl@opava-city.cz" TargetMode="External"/><Relationship Id="rId10" Type="http://schemas.openxmlformats.org/officeDocument/2006/relationships/hyperlink" Target="1b_ZADOST_K2.doc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1a_ZADOST_K1.docx" TargetMode="External"/><Relationship Id="rId14" Type="http://schemas.openxmlformats.org/officeDocument/2006/relationships/hyperlink" Target="2c_ROZPOCET_K3.xlsx" TargetMode="External"/><Relationship Id="rId22" Type="http://schemas.openxmlformats.org/officeDocument/2006/relationships/hyperlink" Target="mailto:petra.vlcova@op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hradnik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1E7044-0FAA-4C31-AB73-3BFCE1FD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479</TotalTime>
  <Pages>12</Pages>
  <Words>3674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Zahradníková Renata</dc:creator>
  <cp:lastModifiedBy>Šenková Hana</cp:lastModifiedBy>
  <cp:revision>57</cp:revision>
  <cp:lastPrinted>2019-05-07T05:30:00Z</cp:lastPrinted>
  <dcterms:created xsi:type="dcterms:W3CDTF">2019-04-30T08:28:00Z</dcterms:created>
  <dcterms:modified xsi:type="dcterms:W3CDTF">2019-05-22T07:01:00Z</dcterms:modified>
</cp:coreProperties>
</file>