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E" w:rsidRPr="00D117D8" w:rsidRDefault="00D3583E" w:rsidP="003A4689">
      <w:pPr>
        <w:rPr>
          <w:sz w:val="32"/>
          <w:szCs w:val="32"/>
        </w:rPr>
      </w:pPr>
    </w:p>
    <w:tbl>
      <w:tblPr>
        <w:tblW w:w="9718" w:type="dxa"/>
        <w:tblLook w:val="01E0" w:firstRow="1" w:lastRow="1" w:firstColumn="1" w:lastColumn="1" w:noHBand="0" w:noVBand="0"/>
      </w:tblPr>
      <w:tblGrid>
        <w:gridCol w:w="7035"/>
        <w:gridCol w:w="2683"/>
      </w:tblGrid>
      <w:tr w:rsidR="004B41E0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4B41E0" w:rsidRPr="001F7E9A" w:rsidRDefault="00A64145" w:rsidP="003B1BD9">
            <w:pPr>
              <w:pStyle w:val="Odbor"/>
              <w:rPr>
                <w:b w:val="0"/>
                <w:bCs w:val="0"/>
              </w:rPr>
            </w:pPr>
            <w:bookmarkStart w:id="0" w:name="Text14"/>
            <w:r>
              <w:t>Horní nám. 69</w:t>
            </w:r>
            <w:bookmarkEnd w:id="0"/>
            <w:r>
              <w:t>, 746 26 Opava</w:t>
            </w:r>
            <w:r w:rsidRPr="001F7E9A">
              <w:rPr>
                <w:b w:val="0"/>
                <w:bCs w:val="0"/>
              </w:rPr>
              <w:t xml:space="preserve"> </w:t>
            </w:r>
          </w:p>
        </w:tc>
        <w:bookmarkStart w:id="1" w:name="Text15"/>
        <w:tc>
          <w:tcPr>
            <w:tcW w:w="2699" w:type="dxa"/>
            <w:vMerge w:val="restart"/>
          </w:tcPr>
          <w:p w:rsidR="004B41E0" w:rsidRPr="004B41E0" w:rsidRDefault="004D62E2" w:rsidP="004B41E0">
            <w:pPr>
              <w:pStyle w:val="Odbor"/>
              <w:jc w:val="right"/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pPr>
            <w:r w:rsidRPr="004B41E0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id_pisemnosti_car"/>
                  <w:textInput>
                    <w:default w:val="*MMOPX0160UGB*"/>
                  </w:textInput>
                </w:ffData>
              </w:fldChar>
            </w:r>
            <w:r w:rsidRPr="004B41E0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instrText xml:space="preserve">FORMTEXT </w:instrText>
            </w:r>
            <w:r w:rsidRPr="004B41E0"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r>
            <w:r w:rsidRPr="004B41E0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separate"/>
            </w:r>
            <w:r w:rsidRPr="004B41E0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>*MMOPX0160UGB*</w:t>
            </w:r>
            <w:r w:rsidRPr="004B41E0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end"/>
            </w:r>
            <w:bookmarkEnd w:id="1"/>
          </w:p>
        </w:tc>
      </w:tr>
      <w:tr w:rsidR="004B41E0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4B41E0" w:rsidRPr="001B7BD5" w:rsidRDefault="004D62E2" w:rsidP="00574B6A">
            <w:pPr>
              <w:pStyle w:val="Odbor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vlastnik_nazev_suo"/>
                  <w:textInput>
                    <w:default w:val="Bc. Martin Víteček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Bc. Martin Víteček</w:t>
            </w:r>
            <w:r>
              <w:fldChar w:fldCharType="end"/>
            </w:r>
          </w:p>
        </w:tc>
        <w:tc>
          <w:tcPr>
            <w:tcW w:w="2699" w:type="dxa"/>
            <w:vMerge/>
          </w:tcPr>
          <w:p w:rsidR="004B41E0" w:rsidRPr="001B7BD5" w:rsidRDefault="004B41E0" w:rsidP="00574B6A">
            <w:pPr>
              <w:pStyle w:val="Odbor"/>
            </w:pPr>
          </w:p>
        </w:tc>
      </w:tr>
      <w:bookmarkStart w:id="2" w:name="Text27"/>
      <w:tr w:rsidR="004B41E0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4B41E0" w:rsidRPr="001B7BD5" w:rsidRDefault="004D62E2" w:rsidP="00574B6A">
            <w:pPr>
              <w:pStyle w:val="Odbor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vlastnik_nazev_su"/>
                  <w:textInput>
                    <w:default w:val="Primátor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Primátor</w:t>
            </w:r>
            <w:r>
              <w:fldChar w:fldCharType="end"/>
            </w:r>
            <w:bookmarkEnd w:id="2"/>
          </w:p>
        </w:tc>
        <w:bookmarkStart w:id="3" w:name="Text16"/>
        <w:tc>
          <w:tcPr>
            <w:tcW w:w="2699" w:type="dxa"/>
          </w:tcPr>
          <w:p w:rsidR="004B41E0" w:rsidRPr="0002192D" w:rsidRDefault="004D62E2" w:rsidP="004B41E0">
            <w:pPr>
              <w:pStyle w:val="Odbor"/>
              <w:jc w:val="right"/>
              <w:rPr>
                <w:b w:val="0"/>
                <w:bCs w:val="0"/>
                <w:sz w:val="20"/>
                <w:szCs w:val="20"/>
              </w:rPr>
            </w:pPr>
            <w:r w:rsidRPr="0002192D">
              <w:rPr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id_pisemnosti"/>
                  <w:textInput>
                    <w:default w:val="MMOPX0160UGB"/>
                  </w:textInput>
                </w:ffData>
              </w:fldChar>
            </w:r>
            <w:r w:rsidRPr="0002192D">
              <w:rPr>
                <w:b w:val="0"/>
                <w:bCs w:val="0"/>
                <w:sz w:val="20"/>
                <w:szCs w:val="20"/>
              </w:rPr>
              <w:instrText xml:space="preserve">FORMTEXT </w:instrText>
            </w:r>
            <w:r w:rsidRPr="0002192D">
              <w:rPr>
                <w:b w:val="0"/>
                <w:bCs w:val="0"/>
                <w:sz w:val="20"/>
                <w:szCs w:val="20"/>
              </w:rPr>
            </w:r>
            <w:r w:rsidRPr="0002192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02192D">
              <w:rPr>
                <w:b w:val="0"/>
                <w:bCs w:val="0"/>
                <w:sz w:val="20"/>
                <w:szCs w:val="20"/>
              </w:rPr>
              <w:t>MMOPX0160UGB</w:t>
            </w:r>
            <w:r w:rsidRPr="0002192D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4B41E0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4B41E0" w:rsidRPr="001B7BD5" w:rsidRDefault="00E27CC8" w:rsidP="00574B6A">
            <w:pPr>
              <w:pStyle w:val="Odbor"/>
            </w:pPr>
            <w:r>
              <w:t>Statutární město Opava</w:t>
            </w:r>
          </w:p>
        </w:tc>
        <w:tc>
          <w:tcPr>
            <w:tcW w:w="2699" w:type="dxa"/>
          </w:tcPr>
          <w:p w:rsidR="004B41E0" w:rsidRPr="001B7BD5" w:rsidRDefault="004B41E0" w:rsidP="00574B6A">
            <w:pPr>
              <w:pStyle w:val="Odbor"/>
            </w:pPr>
          </w:p>
        </w:tc>
      </w:tr>
    </w:tbl>
    <w:p w:rsidR="00286688" w:rsidRDefault="00286688" w:rsidP="002C3D5F">
      <w:pPr>
        <w:pStyle w:val="Text"/>
        <w:spacing w:before="60" w:after="60" w:line="240" w:lineRule="auto"/>
      </w:pPr>
    </w:p>
    <w:tbl>
      <w:tblPr>
        <w:tblpPr w:leftFromText="141" w:rightFromText="141" w:vertAnchor="text" w:tblpY="1"/>
        <w:tblOverlap w:val="never"/>
        <w:tblW w:w="5148" w:type="dxa"/>
        <w:tblLayout w:type="fixed"/>
        <w:tblLook w:val="01E0" w:firstRow="1" w:lastRow="1" w:firstColumn="1" w:lastColumn="1" w:noHBand="0" w:noVBand="0"/>
      </w:tblPr>
      <w:tblGrid>
        <w:gridCol w:w="1077"/>
        <w:gridCol w:w="4071"/>
      </w:tblGrid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 xml:space="preserve">Váš dopis </w:t>
            </w:r>
            <w:proofErr w:type="spellStart"/>
            <w:r w:rsidRPr="00065046">
              <w:rPr>
                <w:sz w:val="16"/>
                <w:szCs w:val="16"/>
              </w:rPr>
              <w:t>zn</w:t>
            </w:r>
            <w:proofErr w:type="spellEnd"/>
            <w:r w:rsidRPr="00065046">
              <w:rPr>
                <w:sz w:val="16"/>
                <w:szCs w:val="16"/>
              </w:rPr>
              <w:t>:</w:t>
            </w:r>
          </w:p>
        </w:tc>
        <w:bookmarkStart w:id="4" w:name="Text17"/>
        <w:tc>
          <w:tcPr>
            <w:tcW w:w="4071" w:type="dxa"/>
            <w:vAlign w:val="center"/>
          </w:tcPr>
          <w:p w:rsidR="00240FB9" w:rsidRPr="00B82193" w:rsidRDefault="004D62E2" w:rsidP="003B1BD9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znacka_odes"/>
                  <w:textInput/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071CF4" w:rsidRPr="008164B5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71CF4" w:rsidRPr="00065046" w:rsidRDefault="00071CF4" w:rsidP="00071CF4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Ze dne:</w:t>
            </w:r>
          </w:p>
        </w:tc>
        <w:bookmarkStart w:id="5" w:name="Text18"/>
        <w:tc>
          <w:tcPr>
            <w:tcW w:w="4071" w:type="dxa"/>
            <w:vAlign w:val="center"/>
          </w:tcPr>
          <w:p w:rsidR="00071CF4" w:rsidRPr="00B82193" w:rsidRDefault="004D62E2" w:rsidP="00E55E96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dat_ze_dne"/>
                  <w:textInput/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5"/>
          </w:p>
        </w:tc>
      </w:tr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Naše značka:</w:t>
            </w:r>
          </w:p>
        </w:tc>
        <w:bookmarkStart w:id="6" w:name="Text19"/>
        <w:tc>
          <w:tcPr>
            <w:tcW w:w="4071" w:type="dxa"/>
            <w:vAlign w:val="center"/>
          </w:tcPr>
          <w:p w:rsidR="00240FB9" w:rsidRPr="00B82193" w:rsidRDefault="004D62E2" w:rsidP="00027423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cj"/>
                  <w:textInput>
                    <w:default w:val="MMOP  82535/2015"/>
                  </w:textInput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>MMOP  82535/2015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6"/>
            <w:r w:rsidR="00897C21" w:rsidRPr="00B82193">
              <w:rPr>
                <w:b w:val="0"/>
                <w:bCs w:val="0"/>
                <w:sz w:val="16"/>
                <w:szCs w:val="16"/>
              </w:rPr>
              <w:t xml:space="preserve"> / </w:t>
            </w:r>
            <w:r w:rsidR="00027423">
              <w:rPr>
                <w:b w:val="0"/>
                <w:bCs w:val="0"/>
                <w:sz w:val="16"/>
                <w:szCs w:val="16"/>
              </w:rPr>
              <w:t>PRIM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Vyřizuje:</w:t>
            </w:r>
          </w:p>
        </w:tc>
        <w:bookmarkStart w:id="7" w:name="Text20"/>
        <w:tc>
          <w:tcPr>
            <w:tcW w:w="4071" w:type="dxa"/>
            <w:vAlign w:val="center"/>
          </w:tcPr>
          <w:p w:rsidR="00065046" w:rsidRPr="00B82193" w:rsidRDefault="004D62E2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vlastnik_nazev"/>
                  <w:textInput>
                    <w:default w:val="Jana Vaňková"/>
                  </w:textInput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>Jana Vaňková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7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Pracoviště:</w:t>
            </w:r>
          </w:p>
        </w:tc>
        <w:tc>
          <w:tcPr>
            <w:tcW w:w="4071" w:type="dxa"/>
            <w:vAlign w:val="center"/>
          </w:tcPr>
          <w:p w:rsidR="00065046" w:rsidRPr="00B82193" w:rsidRDefault="00027423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Kancelář primátora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Telefon:</w:t>
            </w:r>
          </w:p>
        </w:tc>
        <w:bookmarkStart w:id="8" w:name="Text22"/>
        <w:tc>
          <w:tcPr>
            <w:tcW w:w="4071" w:type="dxa"/>
            <w:vAlign w:val="center"/>
          </w:tcPr>
          <w:p w:rsidR="00065046" w:rsidRPr="00B82193" w:rsidRDefault="004D62E2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vlastnik_tel"/>
                  <w:textInput>
                    <w:default w:val="553 756 209"/>
                  </w:textInput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>553 756 209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8"/>
            <w:r w:rsidR="004B41E0" w:rsidRPr="00B82193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Fax:</w:t>
            </w:r>
          </w:p>
        </w:tc>
        <w:bookmarkStart w:id="9" w:name="Text23"/>
        <w:tc>
          <w:tcPr>
            <w:tcW w:w="4071" w:type="dxa"/>
            <w:vAlign w:val="center"/>
          </w:tcPr>
          <w:p w:rsidR="00065046" w:rsidRPr="00B82193" w:rsidRDefault="004D62E2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vlastnik_fax"/>
                  <w:textInput>
                    <w:default w:val="553 756 141"/>
                  </w:textInput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>553 756 141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9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E-mail:</w:t>
            </w:r>
          </w:p>
        </w:tc>
        <w:bookmarkStart w:id="10" w:name="Text24"/>
        <w:tc>
          <w:tcPr>
            <w:tcW w:w="4071" w:type="dxa"/>
            <w:vAlign w:val="center"/>
          </w:tcPr>
          <w:p w:rsidR="00065046" w:rsidRPr="00B82193" w:rsidRDefault="004D62E2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vlastnik_mail"/>
                  <w:textInput>
                    <w:default w:val="jana.vankova@opava-city.cz"/>
                  </w:textInput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>jana.vankova@opava-city.cz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10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Datum:</w:t>
            </w:r>
          </w:p>
        </w:tc>
        <w:bookmarkStart w:id="11" w:name="Text26"/>
        <w:tc>
          <w:tcPr>
            <w:tcW w:w="4071" w:type="dxa"/>
            <w:vAlign w:val="center"/>
          </w:tcPr>
          <w:p w:rsidR="00065046" w:rsidRPr="00B82193" w:rsidRDefault="004D62E2" w:rsidP="0002192D">
            <w:pPr>
              <w:pStyle w:val="znaka"/>
              <w:framePr w:hSpace="0" w:wrap="auto" w:vAnchor="margin" w:yAlign="inline"/>
              <w:ind w:right="-180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B82193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ROOT.DATE"/>
                  <w:textInput>
                    <w:default w:val="16.07.2015"/>
                  </w:textInput>
                </w:ffData>
              </w:fldChar>
            </w:r>
            <w:r w:rsidRPr="00B82193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B82193">
              <w:rPr>
                <w:b w:val="0"/>
                <w:bCs w:val="0"/>
                <w:sz w:val="16"/>
                <w:szCs w:val="16"/>
              </w:rPr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B82193">
              <w:rPr>
                <w:b w:val="0"/>
                <w:bCs w:val="0"/>
                <w:sz w:val="16"/>
                <w:szCs w:val="16"/>
              </w:rPr>
              <w:t>16.07.2015</w:t>
            </w:r>
            <w:r w:rsidRPr="00B82193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5E7A10" w:rsidRPr="00094678" w:rsidRDefault="00617783" w:rsidP="004B41E0">
      <w:pPr>
        <w:tabs>
          <w:tab w:val="center" w:pos="2167"/>
        </w:tabs>
        <w:spacing w:before="320" w:line="260" w:lineRule="exact"/>
      </w:pPr>
      <w:r>
        <w:tab/>
      </w:r>
      <w:r w:rsidR="00027423">
        <w:t>Vážený pan</w:t>
      </w:r>
      <w:r w:rsidR="004B41E0">
        <w:rPr>
          <w:b/>
          <w:bCs/>
        </w:rPr>
        <w:tab/>
      </w:r>
    </w:p>
    <w:p w:rsidR="00164FAA" w:rsidRPr="00207BFE" w:rsidRDefault="005E7A10" w:rsidP="004C5C61">
      <w:pPr>
        <w:tabs>
          <w:tab w:val="left" w:pos="1581"/>
        </w:tabs>
        <w:spacing w:before="80" w:line="240" w:lineRule="exact"/>
        <w:rPr>
          <w:b/>
          <w:bCs/>
          <w:sz w:val="22"/>
          <w:szCs w:val="22"/>
        </w:rPr>
      </w:pPr>
      <w:r>
        <w:tab/>
      </w:r>
      <w:proofErr w:type="spellStart"/>
      <w:r w:rsidR="009E2D6D">
        <w:t>xxx</w:t>
      </w:r>
      <w:proofErr w:type="spellEnd"/>
      <w:r w:rsidR="009E2D6D">
        <w:t xml:space="preserve"> </w:t>
      </w:r>
      <w:proofErr w:type="spellStart"/>
      <w:r w:rsidR="009E2D6D">
        <w:t>xxx</w:t>
      </w:r>
      <w:proofErr w:type="spellEnd"/>
    </w:p>
    <w:p w:rsidR="00617783" w:rsidRPr="00D75612" w:rsidRDefault="00617783" w:rsidP="00E67D70">
      <w:pPr>
        <w:spacing w:before="80" w:line="240" w:lineRule="exact"/>
      </w:pPr>
      <w:r>
        <w:tab/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</w:p>
    <w:p w:rsidR="00B124D2" w:rsidRPr="00D75612" w:rsidRDefault="00B124D2" w:rsidP="004C5C61">
      <w:pPr>
        <w:spacing w:before="80" w:line="240" w:lineRule="exact"/>
      </w:pPr>
      <w:r w:rsidRPr="00D75612">
        <w:tab/>
      </w:r>
    </w:p>
    <w:p w:rsidR="007924AC" w:rsidRPr="00D8662A" w:rsidRDefault="007924AC" w:rsidP="0084491B">
      <w:pPr>
        <w:spacing w:line="120" w:lineRule="exact"/>
      </w:pPr>
      <w:r w:rsidRPr="00D75612">
        <w:tab/>
      </w:r>
    </w:p>
    <w:p w:rsidR="00164FAA" w:rsidRDefault="00164FAA" w:rsidP="00857505">
      <w:pPr>
        <w:spacing w:line="360" w:lineRule="auto"/>
        <w:rPr>
          <w:sz w:val="10"/>
          <w:szCs w:val="10"/>
        </w:rPr>
      </w:pPr>
    </w:p>
    <w:p w:rsidR="00CF66F9" w:rsidRPr="001A4446" w:rsidRDefault="00CF66F9" w:rsidP="00857505">
      <w:pPr>
        <w:spacing w:line="360" w:lineRule="auto"/>
        <w:rPr>
          <w:sz w:val="10"/>
          <w:szCs w:val="10"/>
        </w:rPr>
      </w:pPr>
    </w:p>
    <w:p w:rsidR="005965C7" w:rsidRPr="001A4446" w:rsidRDefault="005965C7" w:rsidP="00857505">
      <w:pPr>
        <w:spacing w:line="360" w:lineRule="auto"/>
        <w:rPr>
          <w:sz w:val="10"/>
          <w:szCs w:val="10"/>
        </w:rPr>
        <w:sectPr w:rsidR="005965C7" w:rsidRPr="001A4446" w:rsidSect="000F7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58" w:right="1134" w:bottom="1418" w:left="1134" w:header="567" w:footer="737" w:gutter="0"/>
          <w:cols w:space="708"/>
          <w:titlePg/>
          <w:docGrid w:linePitch="360"/>
        </w:sectPr>
      </w:pPr>
    </w:p>
    <w:p w:rsidR="00D842C7" w:rsidRPr="00027423" w:rsidRDefault="00027423" w:rsidP="00027423">
      <w:pPr>
        <w:pStyle w:val="Vc"/>
        <w:tabs>
          <w:tab w:val="clear" w:pos="567"/>
        </w:tabs>
        <w:jc w:val="both"/>
        <w:rPr>
          <w:sz w:val="20"/>
          <w:szCs w:val="20"/>
        </w:rPr>
      </w:pPr>
      <w:r w:rsidRPr="00027423">
        <w:rPr>
          <w:sz w:val="20"/>
          <w:szCs w:val="20"/>
        </w:rPr>
        <w:lastRenderedPageBreak/>
        <w:t xml:space="preserve">Návrh na zařazení bodu Dotazy, podněty a připomínky občanů na program </w:t>
      </w:r>
      <w:r w:rsidR="009312A6">
        <w:rPr>
          <w:sz w:val="20"/>
          <w:szCs w:val="20"/>
        </w:rPr>
        <w:t>zasedání</w:t>
      </w:r>
      <w:r w:rsidRPr="00027423">
        <w:rPr>
          <w:sz w:val="20"/>
          <w:szCs w:val="20"/>
        </w:rPr>
        <w:t xml:space="preserve"> Zastupitelstva statutárního města Opavy</w:t>
      </w:r>
    </w:p>
    <w:p w:rsidR="00F91688" w:rsidRPr="00600028" w:rsidRDefault="00027423" w:rsidP="00027423">
      <w:pPr>
        <w:pStyle w:val="Osloven"/>
        <w:jc w:val="both"/>
      </w:pPr>
      <w:r>
        <w:t xml:space="preserve">Vážený pane </w:t>
      </w:r>
      <w:proofErr w:type="spellStart"/>
      <w:r w:rsidR="009E2D6D">
        <w:t>xxx</w:t>
      </w:r>
      <w:proofErr w:type="spellEnd"/>
      <w:r w:rsidR="009E2D6D">
        <w:t xml:space="preserve"> </w:t>
      </w:r>
      <w:proofErr w:type="spellStart"/>
      <w:r w:rsidR="009E2D6D">
        <w:t>xxx</w:t>
      </w:r>
      <w:proofErr w:type="spellEnd"/>
      <w:r>
        <w:t>,</w:t>
      </w:r>
    </w:p>
    <w:p w:rsidR="00027423" w:rsidRPr="00027423" w:rsidRDefault="000D7413" w:rsidP="00027423">
      <w:pPr>
        <w:pStyle w:val="Text"/>
        <w:jc w:val="both"/>
      </w:pPr>
      <w:r>
        <w:fldChar w:fldCharType="begin"/>
      </w:r>
      <w:r>
        <w:instrText xml:space="preserve"> MACROBUTTON  AdresaWww </w:instrText>
      </w:r>
      <w:r>
        <w:fldChar w:fldCharType="end"/>
      </w:r>
      <w:r w:rsidR="00027423" w:rsidRPr="00027423">
        <w:t xml:space="preserve">k Vašemu návrhu na zařazení bodu Dotazy, podněty a připomínky občanů na program každého </w:t>
      </w:r>
      <w:r w:rsidR="009312A6">
        <w:t xml:space="preserve">zasedání </w:t>
      </w:r>
      <w:r w:rsidR="00027423" w:rsidRPr="00027423">
        <w:t>Zastupitelstva statutárního města Opavy (dále jen „za</w:t>
      </w:r>
      <w:r w:rsidR="000D71B4">
        <w:t>stupitelstvo“) vznesenému dne 22. 6</w:t>
      </w:r>
      <w:r w:rsidR="00027423" w:rsidRPr="00027423">
        <w:t>. 2015 sdělujeme:</w:t>
      </w:r>
    </w:p>
    <w:p w:rsidR="00027423" w:rsidRPr="00027423" w:rsidRDefault="00027423" w:rsidP="00027423">
      <w:pPr>
        <w:pStyle w:val="Text"/>
        <w:jc w:val="both"/>
      </w:pPr>
      <w:r w:rsidRPr="00027423">
        <w:t xml:space="preserve">Dle § 16 odst. 2 písm. g) zákona č. 128/2000 Sb., </w:t>
      </w:r>
      <w:r>
        <w:t xml:space="preserve">o obcích </w:t>
      </w:r>
      <w:r w:rsidRPr="00027423">
        <w:t>(dále jen „zákon o obcích“), má občan obce</w:t>
      </w:r>
      <w:bookmarkStart w:id="12" w:name="p16-2-a"/>
      <w:bookmarkStart w:id="13" w:name="p16-2-g"/>
      <w:bookmarkEnd w:id="12"/>
      <w:bookmarkEnd w:id="13"/>
      <w:r w:rsidRPr="00027423">
        <w:t xml:space="preserve"> právo podávat orgánům obce návrhy, připomínky a podněty; orgány obce je vyřizují bezodkladně, nejdéle však do 60 dnů, jde-li o působnost zastupitelstva obce, nejpozději do 90 dnů. </w:t>
      </w:r>
    </w:p>
    <w:p w:rsidR="00027423" w:rsidRPr="00027423" w:rsidRDefault="00027423" w:rsidP="00027423">
      <w:pPr>
        <w:pStyle w:val="Text"/>
        <w:jc w:val="both"/>
      </w:pPr>
      <w:r w:rsidRPr="00027423">
        <w:t xml:space="preserve">Dále dle § 16 odst. 2 písm. f) </w:t>
      </w:r>
      <w:r w:rsidRPr="00027423">
        <w:rPr>
          <w:bCs/>
        </w:rPr>
        <w:t>má občan obce právo</w:t>
      </w:r>
      <w:r w:rsidRPr="00027423">
        <w:rPr>
          <w:b/>
          <w:bCs/>
        </w:rPr>
        <w:t xml:space="preserve"> </w:t>
      </w:r>
      <w:r w:rsidRPr="00027423">
        <w:t>požadovat projednání určité záležitosti v oblasti samostatné působnosti radou obce nebo zastupitelstvem obce; je-li žádost podepsána nejméně 0,5 % občanů obce, musí být projednána na jejich zasedání nejpozději do 60 dnů, jde-li o působnost zastupitelstva obce, nejpozději do 90 dnů.</w:t>
      </w:r>
    </w:p>
    <w:p w:rsidR="00027423" w:rsidRPr="00027423" w:rsidRDefault="00027423" w:rsidP="00027423">
      <w:pPr>
        <w:pStyle w:val="Text"/>
        <w:jc w:val="both"/>
      </w:pPr>
      <w:r w:rsidRPr="00027423">
        <w:t>Dané ustanovení § 16 odst. 2 písm. f) zákona je promítnuto také do Jednacího řádu Zastupitelstva statu</w:t>
      </w:r>
      <w:r w:rsidR="000D71B4">
        <w:t>tárního města Opavy, konkrétně Č</w:t>
      </w:r>
      <w:r w:rsidRPr="00027423">
        <w:t xml:space="preserve">lánku </w:t>
      </w:r>
      <w:r w:rsidR="000D71B4">
        <w:t>6</w:t>
      </w:r>
      <w:r w:rsidRPr="00027423">
        <w:t xml:space="preserve"> odst. 6, který stanoví, že požádá-li nejméně 0,5 % občanů statutárního města Opavy formou písemné žádosti adresované primátorovi, radě, zastupitelstvu nebo jinému orgánu statutárního města Opavy o projednání určité záležitosti v oblasti samostatné působnosti zastupitelstvem, je primátor povinen tuto žádost předložit na zasedání zastupitelstva tak, aby byla projednána nejpozději do 90 dnů (ustanovení § 16 odst. 2 písm. f) obecního zřízení).</w:t>
      </w:r>
    </w:p>
    <w:p w:rsidR="00027423" w:rsidRPr="00027423" w:rsidRDefault="00027423" w:rsidP="00027423">
      <w:pPr>
        <w:pStyle w:val="Text"/>
        <w:jc w:val="both"/>
      </w:pPr>
      <w:r w:rsidRPr="00027423">
        <w:t>Z uvedeného plyne, že</w:t>
      </w:r>
      <w:r w:rsidRPr="00027423">
        <w:rPr>
          <w:b/>
        </w:rPr>
        <w:t xml:space="preserve"> </w:t>
      </w:r>
      <w:r w:rsidRPr="00027423">
        <w:t xml:space="preserve">právo občana obce požadovat projednání záležitosti v oblasti samostatné působnosti, o jejíž projednání má zájem, zastupitelstvem obce, neznamená povinnost zařadit projednání takové záležitosti do programu zasedání zastupitelstva. Byla-li by Vaše žádost podaná písemně podepsána kvalifikovaným počtem občanů obce, bylo by zastupitelstvo povinno takovou záležitost projednat. </w:t>
      </w:r>
    </w:p>
    <w:p w:rsidR="00027423" w:rsidRPr="00027423" w:rsidRDefault="00027423" w:rsidP="00027423">
      <w:pPr>
        <w:pStyle w:val="Text"/>
        <w:jc w:val="both"/>
      </w:pPr>
    </w:p>
    <w:p w:rsidR="00027423" w:rsidRDefault="00027423" w:rsidP="00027423">
      <w:pPr>
        <w:pStyle w:val="Text"/>
        <w:jc w:val="both"/>
      </w:pPr>
    </w:p>
    <w:p w:rsidR="00027423" w:rsidRDefault="00027423" w:rsidP="00027423">
      <w:pPr>
        <w:pStyle w:val="Text"/>
        <w:jc w:val="both"/>
      </w:pPr>
    </w:p>
    <w:p w:rsidR="00027423" w:rsidRPr="00027423" w:rsidRDefault="00027423" w:rsidP="00A54D39">
      <w:pPr>
        <w:pStyle w:val="Text"/>
        <w:jc w:val="both"/>
      </w:pPr>
      <w:bookmarkStart w:id="14" w:name="_GoBack"/>
      <w:bookmarkEnd w:id="14"/>
      <w:r w:rsidRPr="00027423">
        <w:lastRenderedPageBreak/>
        <w:t xml:space="preserve">Skutečnost, že jako občan obce máte podle § 16 odst. 2 písm. f) zákona o obcích právo požadovat projednání určité záležitosti v oblasti samostatné působnosti zastupitelstvem obce, ještě neznamená, </w:t>
      </w:r>
      <w:r w:rsidR="00A54D39">
        <w:br/>
      </w:r>
      <w:r w:rsidRPr="00027423">
        <w:t>že Vaše záležitost musí být bez dalšího zařazena na program jednání zastupitelstva, pokud takový požadavek vznesete.</w:t>
      </w:r>
      <w:r w:rsidRPr="00027423">
        <w:rPr>
          <w:b/>
        </w:rPr>
        <w:t xml:space="preserve"> Právo předkládat návrhy na zařazení bodu na program </w:t>
      </w:r>
      <w:r w:rsidR="009312A6">
        <w:rPr>
          <w:b/>
        </w:rPr>
        <w:t>zasedání</w:t>
      </w:r>
      <w:r w:rsidRPr="00027423">
        <w:rPr>
          <w:b/>
        </w:rPr>
        <w:t xml:space="preserve"> zastupitelstva mají toliko subjekty uvedené v § 94 odst. 1 zákona o obcích, tj. členové zastupitelstva, rada obce </w:t>
      </w:r>
      <w:r w:rsidR="00A54D39">
        <w:rPr>
          <w:b/>
        </w:rPr>
        <w:br/>
      </w:r>
      <w:r w:rsidRPr="00027423">
        <w:rPr>
          <w:b/>
        </w:rPr>
        <w:t xml:space="preserve">a výbory. Občané obce nemají právo přímo předkládat vlastní návrhy na zařazení určité záležitosti </w:t>
      </w:r>
      <w:r w:rsidR="00A54D39">
        <w:rPr>
          <w:b/>
        </w:rPr>
        <w:br/>
      </w:r>
      <w:r w:rsidRPr="00027423">
        <w:rPr>
          <w:b/>
        </w:rPr>
        <w:t xml:space="preserve">na pořad </w:t>
      </w:r>
      <w:r w:rsidR="009312A6">
        <w:rPr>
          <w:b/>
        </w:rPr>
        <w:t>zasedání</w:t>
      </w:r>
      <w:r w:rsidRPr="00027423">
        <w:rPr>
          <w:b/>
        </w:rPr>
        <w:t xml:space="preserve"> zastupitelstva; mohou tak učinit pouze prostřednictvím oprávněných subjektů </w:t>
      </w:r>
      <w:r w:rsidR="00A54D39">
        <w:rPr>
          <w:b/>
        </w:rPr>
        <w:br/>
      </w:r>
      <w:r w:rsidRPr="00027423">
        <w:rPr>
          <w:b/>
        </w:rPr>
        <w:t xml:space="preserve">ve smyslu </w:t>
      </w:r>
      <w:hyperlink r:id="rId14" w:history="1">
        <w:r w:rsidRPr="00027423">
          <w:rPr>
            <w:rStyle w:val="Hypertextovodkaz"/>
            <w:rFonts w:cs="Arial"/>
            <w:b/>
            <w:color w:val="auto"/>
          </w:rPr>
          <w:t>§ 94 odst. 1</w:t>
        </w:r>
      </w:hyperlink>
      <w:r w:rsidRPr="00027423">
        <w:rPr>
          <w:b/>
        </w:rPr>
        <w:t xml:space="preserve"> zákona o obcích</w:t>
      </w:r>
      <w:r w:rsidRPr="00027423">
        <w:t xml:space="preserve">, přičemž to, zda určitou záležitost zastupitelstvo na pořad jednání skutečně zařadí, je věcí zastupitelstva obce, které o ní podle </w:t>
      </w:r>
      <w:hyperlink r:id="rId15" w:history="1">
        <w:r w:rsidRPr="00027423">
          <w:rPr>
            <w:rStyle w:val="Hypertextovodkaz"/>
            <w:rFonts w:cs="Arial"/>
            <w:color w:val="auto"/>
          </w:rPr>
          <w:t>§ 94 odst. 2</w:t>
        </w:r>
      </w:hyperlink>
      <w:r w:rsidRPr="00027423">
        <w:t xml:space="preserve"> zákona o obcích rozhodne hlasováním. Občan obce má podle § 16 odst. 2 písm. c) zákona o obcích právo vyjádřit své stanovisko </w:t>
      </w:r>
      <w:r w:rsidR="00A54D39">
        <w:br/>
      </w:r>
      <w:r w:rsidRPr="00027423">
        <w:t xml:space="preserve">k jakékoliv projednávané věci na zasedání zastupitelstva, tedy včetně návrhu programu před jeho schválením. Ani z toho však nelze dovodit Vaše právo jakožto občana obce přímo předkládat vlastní návrhy na zařazení určité záležitosti na program </w:t>
      </w:r>
      <w:r w:rsidR="009312A6">
        <w:t>zasedání</w:t>
      </w:r>
      <w:r w:rsidRPr="00027423">
        <w:t xml:space="preserve">. </w:t>
      </w:r>
    </w:p>
    <w:p w:rsidR="00027423" w:rsidRPr="00027423" w:rsidRDefault="00027423" w:rsidP="00027423">
      <w:pPr>
        <w:pStyle w:val="Text"/>
        <w:jc w:val="both"/>
      </w:pPr>
      <w:r w:rsidRPr="00027423">
        <w:t xml:space="preserve">Jinými slovy občanům obce nesvědčí právo přímo předkládat vlastní návrhy na zařazení určité věci </w:t>
      </w:r>
      <w:r>
        <w:br/>
      </w:r>
      <w:r w:rsidRPr="00027423">
        <w:t xml:space="preserve">k projednání v průběhu zasedání zastupitelstva obce, ať už v probíhajícím zasedání zastupitelstva či </w:t>
      </w:r>
      <w:r>
        <w:br/>
      </w:r>
      <w:r w:rsidRPr="00027423">
        <w:t xml:space="preserve">v teprve připravovaném. Občan obce, za situace, kdy nemůže úspěšně přímo předkládat návrhy k zařazení na pořad zasedání zastupitelstva, neboť není oprávněným subjektem podle </w:t>
      </w:r>
      <w:hyperlink r:id="rId16" w:history="1">
        <w:r w:rsidRPr="00027423">
          <w:rPr>
            <w:rStyle w:val="Hypertextovodkaz"/>
            <w:rFonts w:cs="Arial"/>
            <w:color w:val="auto"/>
          </w:rPr>
          <w:t xml:space="preserve">§ 94 odst. 1 zákona </w:t>
        </w:r>
        <w:r>
          <w:rPr>
            <w:rStyle w:val="Hypertextovodkaz"/>
            <w:rFonts w:cs="Arial"/>
            <w:color w:val="auto"/>
          </w:rPr>
          <w:br/>
        </w:r>
        <w:r w:rsidRPr="00027423">
          <w:rPr>
            <w:rStyle w:val="Hypertextovodkaz"/>
            <w:rFonts w:cs="Arial"/>
            <w:color w:val="auto"/>
          </w:rPr>
          <w:t>o obcích</w:t>
        </w:r>
      </w:hyperlink>
      <w:r w:rsidRPr="00027423">
        <w:t xml:space="preserve">, má možnost obrátit se na osobu oprávněnou podle tohoto ustanovení (tzn. na členy zastupitelstva, radu obce a výbory) s tím, aby navrhla jeho věc na program </w:t>
      </w:r>
      <w:r w:rsidR="009312A6">
        <w:t xml:space="preserve">zasedání </w:t>
      </w:r>
      <w:r w:rsidRPr="00027423">
        <w:t xml:space="preserve">zastupitelstva. </w:t>
      </w:r>
    </w:p>
    <w:p w:rsidR="00027423" w:rsidRPr="00027423" w:rsidRDefault="00027423" w:rsidP="00027423">
      <w:pPr>
        <w:pStyle w:val="Text"/>
        <w:jc w:val="both"/>
      </w:pPr>
      <w:r w:rsidRPr="00027423">
        <w:t xml:space="preserve">Druhou možností, kterou má občan obce za situace, kdy sám nemůže tvořit program </w:t>
      </w:r>
      <w:r w:rsidR="009312A6">
        <w:t>zasedání</w:t>
      </w:r>
      <w:r w:rsidRPr="00027423">
        <w:t xml:space="preserve"> zastupitelstva podáváním návrhů na jejich projednání, je vystoupit a přednést svůj návrh v rámci rozpravy před hlasováním o programu zasedání zastupitelstva. Pokud by si Váš návrh osvojil někdo z přítomných osob s navrhovacím právem podle § 94 odst. 1 zákona o obcích, pak by mohla tato dotyčná osoba oprávněna podle § 94 odst. 1 zákona o obcích přednesený požadavek legitimně navrhnout, přičemž zastupitelstvo by se tímto návrhem muselo zabývat, tj. rozhodnout, zda jej na pořad jednání zařadí, či nikoliv. </w:t>
      </w:r>
    </w:p>
    <w:p w:rsidR="00027423" w:rsidRPr="00027423" w:rsidRDefault="00027423" w:rsidP="00027423">
      <w:pPr>
        <w:pStyle w:val="Text"/>
        <w:jc w:val="both"/>
      </w:pPr>
      <w:r w:rsidRPr="00027423">
        <w:rPr>
          <w:b/>
        </w:rPr>
        <w:t xml:space="preserve">Z ustanovení § 16 odst. 2 písm. f) a ani § 16 odst. 2 písm. c), jakož ani žádného jiného ustanovení zákona o obcích nevyplývá Vaše právo jakožto občana obce podávat </w:t>
      </w:r>
      <w:r>
        <w:rPr>
          <w:b/>
        </w:rPr>
        <w:t xml:space="preserve">samostatné </w:t>
      </w:r>
      <w:r w:rsidRPr="00027423">
        <w:rPr>
          <w:b/>
        </w:rPr>
        <w:t xml:space="preserve">návrhy na zařazení bodu Dotazy, podněty a připomínky občanů jako dalšího bodu programu zasedání zastupitelstva, </w:t>
      </w:r>
      <w:r w:rsidR="00A54D39">
        <w:rPr>
          <w:b/>
        </w:rPr>
        <w:br/>
      </w:r>
      <w:r w:rsidRPr="00027423">
        <w:rPr>
          <w:b/>
        </w:rPr>
        <w:t xml:space="preserve">a to i tehdy, byl-li takový Váš požadavek vznesen v rámci projednávání a schvalování programu zasedání, neboť navrhovat zařazení dalších bodů na program zasedání přísluší výlučně subjektům vyjmenovaným v </w:t>
      </w:r>
      <w:hyperlink r:id="rId17" w:history="1">
        <w:r w:rsidRPr="00027423">
          <w:rPr>
            <w:rStyle w:val="Hypertextovodkaz"/>
            <w:rFonts w:cs="Arial"/>
            <w:b/>
            <w:color w:val="auto"/>
          </w:rPr>
          <w:t>§ 94 odst. 1 zákona o obcích</w:t>
        </w:r>
      </w:hyperlink>
      <w:r w:rsidRPr="00027423">
        <w:t xml:space="preserve">. Skutečnost, že jako občan obce máte podle § 16 odst. 2 písm. f) zákona o obcích právo požadovat projednání určité záležitosti v oblasti samostatné působnosti, neznamená, že daná záležitost by musela být zařazena na program </w:t>
      </w:r>
      <w:r w:rsidR="009312A6">
        <w:t>zasedání</w:t>
      </w:r>
      <w:r w:rsidRPr="00027423">
        <w:t xml:space="preserve"> zastupitelstva, pokud takový požadavek vznesete a uplatníte.</w:t>
      </w:r>
    </w:p>
    <w:p w:rsidR="00027423" w:rsidRPr="00027423" w:rsidRDefault="00027423" w:rsidP="00027423">
      <w:pPr>
        <w:pStyle w:val="Text"/>
        <w:jc w:val="both"/>
      </w:pPr>
      <w:r w:rsidRPr="00027423">
        <w:t xml:space="preserve">V podrobnostech odkazujeme rovněž na rozhodnutí Nejvyššího správního soudu České republiky ze dne </w:t>
      </w:r>
      <w:r>
        <w:br/>
      </w:r>
      <w:r w:rsidRPr="00027423">
        <w:t xml:space="preserve">30. 4. 2008, čj. 3 </w:t>
      </w:r>
      <w:proofErr w:type="spellStart"/>
      <w:r w:rsidRPr="00027423">
        <w:t>Aps</w:t>
      </w:r>
      <w:proofErr w:type="spellEnd"/>
      <w:r w:rsidRPr="00027423">
        <w:t xml:space="preserve"> 1/2008, ze dne 5. 9. 2007, čj. 3 </w:t>
      </w:r>
      <w:proofErr w:type="spellStart"/>
      <w:r w:rsidRPr="00027423">
        <w:t>Aps</w:t>
      </w:r>
      <w:proofErr w:type="spellEnd"/>
      <w:r w:rsidRPr="00027423">
        <w:t xml:space="preserve"> 7/2006 a ze dne 19. 7. 2007, čj. 3 </w:t>
      </w:r>
      <w:proofErr w:type="spellStart"/>
      <w:r w:rsidRPr="00027423">
        <w:t>Aps</w:t>
      </w:r>
      <w:proofErr w:type="spellEnd"/>
      <w:r w:rsidRPr="00027423">
        <w:t xml:space="preserve"> 6/2006, dostupné na internetových stránkách na www.nssoud.cz. </w:t>
      </w:r>
    </w:p>
    <w:p w:rsidR="00027423" w:rsidRPr="00027423" w:rsidRDefault="00027423" w:rsidP="00027423">
      <w:pPr>
        <w:pStyle w:val="Text"/>
        <w:jc w:val="both"/>
      </w:pPr>
    </w:p>
    <w:p w:rsidR="004D53C8" w:rsidRPr="004D53C8" w:rsidRDefault="00027423" w:rsidP="004D53C8">
      <w:pPr>
        <w:pStyle w:val="Zvr"/>
        <w:tabs>
          <w:tab w:val="clear" w:pos="567"/>
        </w:tabs>
        <w:spacing w:after="960"/>
      </w:pPr>
      <w:r>
        <w:t>S pozdravem</w:t>
      </w:r>
    </w:p>
    <w:p w:rsidR="005B783D" w:rsidRDefault="00027423" w:rsidP="005B783D">
      <w:pPr>
        <w:pStyle w:val="Podpis"/>
        <w:tabs>
          <w:tab w:val="clear" w:pos="567"/>
        </w:tabs>
      </w:pPr>
      <w:r>
        <w:t>Bc. Martin Víteček</w:t>
      </w:r>
    </w:p>
    <w:p w:rsidR="00027423" w:rsidRPr="00027423" w:rsidRDefault="00027423" w:rsidP="00027423">
      <w:pPr>
        <w:pStyle w:val="Podpisfunkce"/>
      </w:pPr>
      <w:r>
        <w:t>primátor</w:t>
      </w:r>
    </w:p>
    <w:p w:rsidR="00027423" w:rsidRPr="00027423" w:rsidRDefault="00027423" w:rsidP="00027423">
      <w:pPr>
        <w:pStyle w:val="Podpisfunkce"/>
      </w:pPr>
    </w:p>
    <w:sectPr w:rsidR="00027423" w:rsidRPr="00027423" w:rsidSect="00C85990">
      <w:type w:val="continuous"/>
      <w:pgSz w:w="11906" w:h="16838" w:code="9"/>
      <w:pgMar w:top="1106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4A" w:rsidRDefault="0016694A">
      <w:r>
        <w:separator/>
      </w:r>
    </w:p>
  </w:endnote>
  <w:endnote w:type="continuationSeparator" w:id="0">
    <w:p w:rsidR="0016694A" w:rsidRDefault="001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C9" w:rsidRDefault="001242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16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Kontaktní údaje: tel.: +420 553 756 111, fax: +420 553 756 141, e-mail: info@opava-city.cz, </w:t>
    </w:r>
    <w:r w:rsidRPr="003E0116">
      <w:t>http://www.opava-city.cz</w:t>
    </w:r>
    <w:r>
      <w:t xml:space="preserve"> </w:t>
    </w:r>
  </w:p>
  <w:p w:rsidR="003E0116" w:rsidRPr="00901057" w:rsidRDefault="005B783D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  <w:jc w:val="right"/>
    </w:pPr>
    <w:r>
      <w:t>Úřední hodiny: PO: 8-11  12-17, ÚT: zavřeno, ST: 8-11  12-17,  ČT: 8-11  12-14,  PÁ: 8-11  12-14 </w:t>
    </w:r>
    <w:r w:rsidR="003E0116">
      <w:tab/>
    </w:r>
    <w:r w:rsidR="003E0116">
      <w:tab/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PAGE </w:instrText>
    </w:r>
    <w:r w:rsidR="003E0116">
      <w:rPr>
        <w:rStyle w:val="slostrnky"/>
        <w:rFonts w:cs="Arial"/>
      </w:rPr>
      <w:fldChar w:fldCharType="separate"/>
    </w:r>
    <w:r w:rsidR="009E2D6D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  <w:r w:rsidR="003E0116">
      <w:rPr>
        <w:rStyle w:val="slostrnky"/>
        <w:rFonts w:cs="Arial"/>
      </w:rPr>
      <w:t xml:space="preserve"> z </w:t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NUMPAGES </w:instrText>
    </w:r>
    <w:r w:rsidR="003E0116">
      <w:rPr>
        <w:rStyle w:val="slostrnky"/>
        <w:rFonts w:cs="Arial"/>
      </w:rPr>
      <w:fldChar w:fldCharType="separate"/>
    </w:r>
    <w:r w:rsidR="009E2D6D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</w:p>
  <w:p w:rsidR="0020178D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-1842619249/0800 (výdajový), </w:t>
    </w:r>
    <w:proofErr w:type="spellStart"/>
    <w:r>
      <w:t>č.ú</w:t>
    </w:r>
    <w:proofErr w:type="spellEnd"/>
    <w:r>
      <w:t>.: 19-1842619349/0800 (příjmový)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50" w:rsidRDefault="00C70F50" w:rsidP="00153A78">
    <w:pPr>
      <w:pStyle w:val="Zpat"/>
      <w:pBdr>
        <w:top w:val="single" w:sz="4" w:space="1" w:color="auto"/>
      </w:pBdr>
      <w:tabs>
        <w:tab w:val="clear" w:pos="567"/>
        <w:tab w:val="right" w:pos="9639"/>
      </w:tabs>
      <w:ind w:right="98"/>
      <w:rPr>
        <w:sz w:val="6"/>
        <w:szCs w:val="6"/>
      </w:rPr>
    </w:pPr>
  </w:p>
  <w:p w:rsidR="008D5EFD" w:rsidRDefault="008D5EFD" w:rsidP="008D5EFD">
    <w:pPr>
      <w:pStyle w:val="Zpat"/>
    </w:pPr>
    <w:r>
      <w:t xml:space="preserve">Kontaktní údaje: tel.: +420 553 756 111, fax: +420 553 756 141, e-mail: info@opava-city.cz, http://www.opava-city.cz </w:t>
    </w:r>
  </w:p>
  <w:p w:rsidR="008D5EFD" w:rsidRDefault="008D5EFD" w:rsidP="008D5EFD">
    <w:pPr>
      <w:pStyle w:val="Zpat"/>
      <w:ind w:right="98"/>
    </w:pPr>
    <w:r>
      <w:t xml:space="preserve">Úřední hodiny: PO: 8-11  12-17, ÚT: </w:t>
    </w:r>
    <w:r w:rsidR="00B72475">
      <w:t>zavřeno</w:t>
    </w:r>
    <w:r>
      <w:t xml:space="preserve">, ST: 8-11  12-17,  ČT: 8-11  12-14,  PÁ: 8-11  12-14  </w:t>
    </w:r>
  </w:p>
  <w:p w:rsidR="008D5EFD" w:rsidRDefault="008D5EFD" w:rsidP="008D5EFD">
    <w:pPr>
      <w:pStyle w:val="Zpat"/>
      <w:ind w:right="98"/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-1842619349/0800 (výdajový), </w:t>
    </w:r>
    <w:proofErr w:type="spellStart"/>
    <w:r>
      <w:t>č.ú</w:t>
    </w:r>
    <w:proofErr w:type="spellEnd"/>
    <w:r>
      <w:t>.: 19-1842619349/0800 (příjmový)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4A" w:rsidRDefault="0016694A">
      <w:r>
        <w:separator/>
      </w:r>
    </w:p>
  </w:footnote>
  <w:footnote w:type="continuationSeparator" w:id="0">
    <w:p w:rsidR="0016694A" w:rsidRDefault="0016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C9" w:rsidRDefault="001242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C9" w:rsidRDefault="001242C9" w:rsidP="00C85990">
    <w:pPr>
      <w:pStyle w:val="Bezmez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E" w:rsidRDefault="0008022E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869315" cy="1004570"/>
          <wp:effectExtent l="0" t="0" r="6985" b="508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4176395</wp:posOffset>
              </wp:positionH>
              <wp:positionV relativeFrom="page">
                <wp:posOffset>2448560</wp:posOffset>
              </wp:positionV>
              <wp:extent cx="2807970" cy="1692275"/>
              <wp:effectExtent l="4445" t="63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69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688" w:rsidRPr="00514A0C" w:rsidRDefault="00286688" w:rsidP="00514A0C"/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85pt;margin-top:192.8pt;width:221.1pt;height:1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KCtwIAALo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qHkaAdtOiejQbdyBFFtjpDr1NwuuvBzYxwbD1tprq/leU3jYRcNVRs2bVScmgYrYBdaG/6Z1cn&#10;HG1BNsNHWUEYujPSAY216iwgFAMBOnTp4dQZS6WEwygOFskCTCXYwnkSRYuZi0HT4/VeafOeyQ7Z&#10;RYYVtN7B0/2tNpYOTY8uNpqQBW9b1/5WPDsAx+kEgsNVa7M0XDcfkyBZx+uYeCSarz0S5Ll3XayI&#10;Ny/CxSx/l69WefjTxg1J2vCqYsKGOSorJH/WuYPGJ02ctKVlyysLZylptd2sWoX2FJRduO9QkDM3&#10;/zkNVwTI5UVKYUSCmyjxinm88EhBZh6UOvaCMLlJ5gFJSF48T+mWC/bvKaEhw8ksmk1q+m1ugfte&#10;50bTjhuYHS3vMhyfnGhqNbgWlWutobyd1melsPSfSgHtPjbaKdaKdJKrGTcjoFgZb2T1ANpVEpQF&#10;KoSBB4tGqh8YDTA8Mqy/76hiGLUfBOg/CQmx08ZtwgDYYaTOLRu3IbNFBBYqSoDKsDkuV2aaULte&#10;8W0DkaYXJ+Q1vJmaOzU/sTq8NBgQLqnDMLMT6HzvvJ5G7vIXAAAA//8DAFBLAwQUAAYACAAAACEA&#10;EyUscuEAAAAMAQAADwAAAGRycy9kb3ducmV2LnhtbEyPwU7DMAyG70i8Q2Qkbizd0Lq1NJ0QEiBt&#10;4kCZxNVrQluWOFWSrWVPT3qCo/V//v252IxGs7NyvrMkYD5LgCmqreyoEbD/eL5bA/MBSaK2pAT8&#10;KA+b8vqqwFzagd7VuQoNiyXkcxTQhtDnnPu6VQb9zPaKYvZlncEQR9dw6XCI5UbzRZKk3GBH8UKL&#10;vXpqVX2sTiZqVJ9vux26yyv67xcZhqPeDnshbm/GxwdgQY3hD4ZJP+5AGZ0O9kTSMy0gXa5WERVw&#10;v16mwCYiybIM2GHKFnPgZcH/P1H+AgAA//8DAFBLAQItABQABgAIAAAAIQC2gziS/gAAAOEBAAAT&#10;AAAAAAAAAAAAAAAAAAAAAABbQ29udGVudF9UeXBlc10ueG1sUEsBAi0AFAAGAAgAAAAhADj9If/W&#10;AAAAlAEAAAsAAAAAAAAAAAAAAAAALwEAAF9yZWxzLy5yZWxzUEsBAi0AFAAGAAgAAAAhAE108oK3&#10;AgAAugUAAA4AAAAAAAAAAAAAAAAALgIAAGRycy9lMm9Eb2MueG1sUEsBAi0AFAAGAAgAAAAhABMl&#10;LHLhAAAADAEAAA8AAAAAAAAAAAAAAAAAEQUAAGRycy9kb3ducmV2LnhtbFBLBQYAAAAABAAEAPMA&#10;AAAfBgAAAAA=&#10;" filled="f" stroked="f">
              <v:textbox inset=",.3mm">
                <w:txbxContent>
                  <w:p w:rsidR="00286688" w:rsidRPr="00514A0C" w:rsidRDefault="00286688" w:rsidP="00514A0C"/>
                </w:txbxContent>
              </v:textbox>
              <w10:wrap anchorx="page" anchory="page"/>
              <w10:anchorlock/>
            </v:shape>
          </w:pict>
        </mc:Fallback>
      </mc:AlternateContent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2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6"/>
  </w:num>
  <w:num w:numId="4">
    <w:abstractNumId w:val="1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1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  <w:num w:numId="20">
    <w:abstractNumId w:val="15"/>
  </w:num>
  <w:num w:numId="21">
    <w:abstractNumId w:val="15"/>
  </w:num>
  <w:num w:numId="22">
    <w:abstractNumId w:val="15"/>
  </w:num>
  <w:num w:numId="23">
    <w:abstractNumId w:val="10"/>
  </w:num>
  <w:num w:numId="24">
    <w:abstractNumId w:val="13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29"/>
    <w:rsid w:val="00001829"/>
    <w:rsid w:val="00004E16"/>
    <w:rsid w:val="00006162"/>
    <w:rsid w:val="00013E52"/>
    <w:rsid w:val="0002192D"/>
    <w:rsid w:val="00022A23"/>
    <w:rsid w:val="000258A4"/>
    <w:rsid w:val="00027423"/>
    <w:rsid w:val="00027973"/>
    <w:rsid w:val="00034443"/>
    <w:rsid w:val="00035507"/>
    <w:rsid w:val="00045C52"/>
    <w:rsid w:val="000606AB"/>
    <w:rsid w:val="00065046"/>
    <w:rsid w:val="00065B44"/>
    <w:rsid w:val="0006667D"/>
    <w:rsid w:val="00071CF4"/>
    <w:rsid w:val="000736A8"/>
    <w:rsid w:val="0008022E"/>
    <w:rsid w:val="00084130"/>
    <w:rsid w:val="000871D1"/>
    <w:rsid w:val="00094678"/>
    <w:rsid w:val="000A3055"/>
    <w:rsid w:val="000A44BE"/>
    <w:rsid w:val="000A675A"/>
    <w:rsid w:val="000A76D0"/>
    <w:rsid w:val="000B120A"/>
    <w:rsid w:val="000B24BA"/>
    <w:rsid w:val="000B2C6B"/>
    <w:rsid w:val="000C0AA2"/>
    <w:rsid w:val="000C7FF9"/>
    <w:rsid w:val="000D71B4"/>
    <w:rsid w:val="000D7413"/>
    <w:rsid w:val="000E3CF2"/>
    <w:rsid w:val="000F4A91"/>
    <w:rsid w:val="000F579A"/>
    <w:rsid w:val="000F6405"/>
    <w:rsid w:val="000F7029"/>
    <w:rsid w:val="000F79E8"/>
    <w:rsid w:val="00104400"/>
    <w:rsid w:val="00105661"/>
    <w:rsid w:val="0011033C"/>
    <w:rsid w:val="0011147D"/>
    <w:rsid w:val="00114F7A"/>
    <w:rsid w:val="0011673B"/>
    <w:rsid w:val="001242C9"/>
    <w:rsid w:val="00136B5A"/>
    <w:rsid w:val="00153A78"/>
    <w:rsid w:val="00155D20"/>
    <w:rsid w:val="00164FAA"/>
    <w:rsid w:val="0016694A"/>
    <w:rsid w:val="00170EDA"/>
    <w:rsid w:val="0018517D"/>
    <w:rsid w:val="00185B46"/>
    <w:rsid w:val="001A1158"/>
    <w:rsid w:val="001A4446"/>
    <w:rsid w:val="001B1330"/>
    <w:rsid w:val="001B5477"/>
    <w:rsid w:val="001B7BD5"/>
    <w:rsid w:val="001C0733"/>
    <w:rsid w:val="001E204F"/>
    <w:rsid w:val="001E2A1D"/>
    <w:rsid w:val="001E5230"/>
    <w:rsid w:val="001F7E9A"/>
    <w:rsid w:val="0020178D"/>
    <w:rsid w:val="00203892"/>
    <w:rsid w:val="002075F7"/>
    <w:rsid w:val="00207BFE"/>
    <w:rsid w:val="00220281"/>
    <w:rsid w:val="0022472E"/>
    <w:rsid w:val="00227113"/>
    <w:rsid w:val="00237B44"/>
    <w:rsid w:val="00240491"/>
    <w:rsid w:val="0024071C"/>
    <w:rsid w:val="00240ADC"/>
    <w:rsid w:val="00240FB9"/>
    <w:rsid w:val="0024338B"/>
    <w:rsid w:val="00250F73"/>
    <w:rsid w:val="0025698E"/>
    <w:rsid w:val="00260BCB"/>
    <w:rsid w:val="00265B99"/>
    <w:rsid w:val="0026619D"/>
    <w:rsid w:val="00267495"/>
    <w:rsid w:val="00272463"/>
    <w:rsid w:val="00272F7E"/>
    <w:rsid w:val="0027743A"/>
    <w:rsid w:val="002813F8"/>
    <w:rsid w:val="00285320"/>
    <w:rsid w:val="00285682"/>
    <w:rsid w:val="00286688"/>
    <w:rsid w:val="002A372B"/>
    <w:rsid w:val="002B6BC4"/>
    <w:rsid w:val="002C3D5F"/>
    <w:rsid w:val="002D2028"/>
    <w:rsid w:val="002D2A11"/>
    <w:rsid w:val="002D5E34"/>
    <w:rsid w:val="002E1EF6"/>
    <w:rsid w:val="002E51C0"/>
    <w:rsid w:val="002F03F0"/>
    <w:rsid w:val="002F0E63"/>
    <w:rsid w:val="002F4036"/>
    <w:rsid w:val="002F477B"/>
    <w:rsid w:val="003029B0"/>
    <w:rsid w:val="0030395D"/>
    <w:rsid w:val="003263FE"/>
    <w:rsid w:val="00327B13"/>
    <w:rsid w:val="003323ED"/>
    <w:rsid w:val="00333A08"/>
    <w:rsid w:val="0035655A"/>
    <w:rsid w:val="003622BB"/>
    <w:rsid w:val="00363605"/>
    <w:rsid w:val="0036588D"/>
    <w:rsid w:val="00367596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5E81"/>
    <w:rsid w:val="00405F64"/>
    <w:rsid w:val="0040722A"/>
    <w:rsid w:val="00410990"/>
    <w:rsid w:val="00412AFC"/>
    <w:rsid w:val="00413260"/>
    <w:rsid w:val="00415C46"/>
    <w:rsid w:val="00417285"/>
    <w:rsid w:val="00424686"/>
    <w:rsid w:val="00427492"/>
    <w:rsid w:val="00427F92"/>
    <w:rsid w:val="004320A0"/>
    <w:rsid w:val="0043291B"/>
    <w:rsid w:val="00444E54"/>
    <w:rsid w:val="00445CDC"/>
    <w:rsid w:val="00452D1D"/>
    <w:rsid w:val="00454E83"/>
    <w:rsid w:val="0045685D"/>
    <w:rsid w:val="00456E7B"/>
    <w:rsid w:val="004661AD"/>
    <w:rsid w:val="00472741"/>
    <w:rsid w:val="0049339F"/>
    <w:rsid w:val="004B2063"/>
    <w:rsid w:val="004B41E0"/>
    <w:rsid w:val="004B7668"/>
    <w:rsid w:val="004C4C68"/>
    <w:rsid w:val="004C5C61"/>
    <w:rsid w:val="004C64A2"/>
    <w:rsid w:val="004C6C2E"/>
    <w:rsid w:val="004D3605"/>
    <w:rsid w:val="004D53C8"/>
    <w:rsid w:val="004D62E2"/>
    <w:rsid w:val="004D70C6"/>
    <w:rsid w:val="004E01C0"/>
    <w:rsid w:val="004E1291"/>
    <w:rsid w:val="004E56C0"/>
    <w:rsid w:val="004F181A"/>
    <w:rsid w:val="0050010C"/>
    <w:rsid w:val="005003E7"/>
    <w:rsid w:val="00507C2D"/>
    <w:rsid w:val="00507C40"/>
    <w:rsid w:val="00514A0C"/>
    <w:rsid w:val="00515C43"/>
    <w:rsid w:val="0053078C"/>
    <w:rsid w:val="005348F7"/>
    <w:rsid w:val="00540267"/>
    <w:rsid w:val="0054217F"/>
    <w:rsid w:val="0054228F"/>
    <w:rsid w:val="00546D24"/>
    <w:rsid w:val="00551382"/>
    <w:rsid w:val="005513C9"/>
    <w:rsid w:val="00551CD5"/>
    <w:rsid w:val="00552A49"/>
    <w:rsid w:val="005653B5"/>
    <w:rsid w:val="00571470"/>
    <w:rsid w:val="00572720"/>
    <w:rsid w:val="00574B6A"/>
    <w:rsid w:val="00580BBD"/>
    <w:rsid w:val="00586237"/>
    <w:rsid w:val="005935D8"/>
    <w:rsid w:val="00595041"/>
    <w:rsid w:val="005965C7"/>
    <w:rsid w:val="005A48E9"/>
    <w:rsid w:val="005A6044"/>
    <w:rsid w:val="005A6414"/>
    <w:rsid w:val="005A76F5"/>
    <w:rsid w:val="005B0F14"/>
    <w:rsid w:val="005B2D03"/>
    <w:rsid w:val="005B3D33"/>
    <w:rsid w:val="005B5DAF"/>
    <w:rsid w:val="005B783D"/>
    <w:rsid w:val="005C49E5"/>
    <w:rsid w:val="005D2330"/>
    <w:rsid w:val="005D3583"/>
    <w:rsid w:val="005D3720"/>
    <w:rsid w:val="005D60C3"/>
    <w:rsid w:val="005E1C14"/>
    <w:rsid w:val="005E7A10"/>
    <w:rsid w:val="005F4BA1"/>
    <w:rsid w:val="00600028"/>
    <w:rsid w:val="00605461"/>
    <w:rsid w:val="00617783"/>
    <w:rsid w:val="00620A35"/>
    <w:rsid w:val="0063540D"/>
    <w:rsid w:val="0063610D"/>
    <w:rsid w:val="006401CB"/>
    <w:rsid w:val="00651949"/>
    <w:rsid w:val="00655C14"/>
    <w:rsid w:val="006666E5"/>
    <w:rsid w:val="00673B1B"/>
    <w:rsid w:val="00675CDC"/>
    <w:rsid w:val="00684A9A"/>
    <w:rsid w:val="006920B1"/>
    <w:rsid w:val="00697DA8"/>
    <w:rsid w:val="006A1FCE"/>
    <w:rsid w:val="006B5145"/>
    <w:rsid w:val="006B72FE"/>
    <w:rsid w:val="006C137A"/>
    <w:rsid w:val="006D2811"/>
    <w:rsid w:val="006D7D67"/>
    <w:rsid w:val="006E6DB9"/>
    <w:rsid w:val="006F017F"/>
    <w:rsid w:val="006F169B"/>
    <w:rsid w:val="006F5455"/>
    <w:rsid w:val="006F549D"/>
    <w:rsid w:val="007114FA"/>
    <w:rsid w:val="007204A6"/>
    <w:rsid w:val="0073237A"/>
    <w:rsid w:val="00734CB6"/>
    <w:rsid w:val="0073696C"/>
    <w:rsid w:val="007564B8"/>
    <w:rsid w:val="007642D1"/>
    <w:rsid w:val="00764CDF"/>
    <w:rsid w:val="00771449"/>
    <w:rsid w:val="0077351B"/>
    <w:rsid w:val="00776A46"/>
    <w:rsid w:val="007924AC"/>
    <w:rsid w:val="007A132B"/>
    <w:rsid w:val="007A1B91"/>
    <w:rsid w:val="007A7740"/>
    <w:rsid w:val="007B17AB"/>
    <w:rsid w:val="007B1C61"/>
    <w:rsid w:val="007C7804"/>
    <w:rsid w:val="007D1100"/>
    <w:rsid w:val="007F508B"/>
    <w:rsid w:val="007F6D4C"/>
    <w:rsid w:val="00806FD7"/>
    <w:rsid w:val="008135BE"/>
    <w:rsid w:val="008164B5"/>
    <w:rsid w:val="0082106A"/>
    <w:rsid w:val="00825756"/>
    <w:rsid w:val="00825C2F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97C21"/>
    <w:rsid w:val="008A27F7"/>
    <w:rsid w:val="008A4823"/>
    <w:rsid w:val="008A7366"/>
    <w:rsid w:val="008B261C"/>
    <w:rsid w:val="008B413D"/>
    <w:rsid w:val="008C322C"/>
    <w:rsid w:val="008D5EFD"/>
    <w:rsid w:val="008E0544"/>
    <w:rsid w:val="008E63F6"/>
    <w:rsid w:val="009002EC"/>
    <w:rsid w:val="00900EB6"/>
    <w:rsid w:val="00901057"/>
    <w:rsid w:val="00912EB1"/>
    <w:rsid w:val="0091478F"/>
    <w:rsid w:val="009242BB"/>
    <w:rsid w:val="009312A6"/>
    <w:rsid w:val="00950561"/>
    <w:rsid w:val="00951B95"/>
    <w:rsid w:val="0095336A"/>
    <w:rsid w:val="00956C22"/>
    <w:rsid w:val="009651B8"/>
    <w:rsid w:val="0096672F"/>
    <w:rsid w:val="00983A32"/>
    <w:rsid w:val="0098661A"/>
    <w:rsid w:val="00993FF3"/>
    <w:rsid w:val="009A108F"/>
    <w:rsid w:val="009A48BA"/>
    <w:rsid w:val="009A4F02"/>
    <w:rsid w:val="009A6BF3"/>
    <w:rsid w:val="009B50FA"/>
    <w:rsid w:val="009D5586"/>
    <w:rsid w:val="009E2D6D"/>
    <w:rsid w:val="009F1EDC"/>
    <w:rsid w:val="00A0129E"/>
    <w:rsid w:val="00A02FE4"/>
    <w:rsid w:val="00A032E7"/>
    <w:rsid w:val="00A13FA5"/>
    <w:rsid w:val="00A21793"/>
    <w:rsid w:val="00A24D37"/>
    <w:rsid w:val="00A3127A"/>
    <w:rsid w:val="00A4236C"/>
    <w:rsid w:val="00A47829"/>
    <w:rsid w:val="00A54D39"/>
    <w:rsid w:val="00A55CF7"/>
    <w:rsid w:val="00A64145"/>
    <w:rsid w:val="00A674C6"/>
    <w:rsid w:val="00A81B48"/>
    <w:rsid w:val="00A94186"/>
    <w:rsid w:val="00A94517"/>
    <w:rsid w:val="00AB2294"/>
    <w:rsid w:val="00AB4394"/>
    <w:rsid w:val="00AC62B6"/>
    <w:rsid w:val="00AD06DC"/>
    <w:rsid w:val="00AD6523"/>
    <w:rsid w:val="00AE0D65"/>
    <w:rsid w:val="00AE1135"/>
    <w:rsid w:val="00AE2058"/>
    <w:rsid w:val="00AF3B7F"/>
    <w:rsid w:val="00AF3CDC"/>
    <w:rsid w:val="00AF4C31"/>
    <w:rsid w:val="00AF630D"/>
    <w:rsid w:val="00B009EC"/>
    <w:rsid w:val="00B01FEA"/>
    <w:rsid w:val="00B022D3"/>
    <w:rsid w:val="00B03BF3"/>
    <w:rsid w:val="00B115B0"/>
    <w:rsid w:val="00B124D2"/>
    <w:rsid w:val="00B13D0A"/>
    <w:rsid w:val="00B208B9"/>
    <w:rsid w:val="00B21FFE"/>
    <w:rsid w:val="00B3135A"/>
    <w:rsid w:val="00B32FF1"/>
    <w:rsid w:val="00B35C0D"/>
    <w:rsid w:val="00B40D63"/>
    <w:rsid w:val="00B40F55"/>
    <w:rsid w:val="00B42FB8"/>
    <w:rsid w:val="00B443E2"/>
    <w:rsid w:val="00B61F20"/>
    <w:rsid w:val="00B71FFF"/>
    <w:rsid w:val="00B72475"/>
    <w:rsid w:val="00B82193"/>
    <w:rsid w:val="00B834E9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F18D7"/>
    <w:rsid w:val="00BF50A6"/>
    <w:rsid w:val="00BF6188"/>
    <w:rsid w:val="00C11ACB"/>
    <w:rsid w:val="00C144AF"/>
    <w:rsid w:val="00C3502E"/>
    <w:rsid w:val="00C57025"/>
    <w:rsid w:val="00C6369E"/>
    <w:rsid w:val="00C70C4C"/>
    <w:rsid w:val="00C70F50"/>
    <w:rsid w:val="00C7346B"/>
    <w:rsid w:val="00C7358F"/>
    <w:rsid w:val="00C77E75"/>
    <w:rsid w:val="00C85990"/>
    <w:rsid w:val="00C95055"/>
    <w:rsid w:val="00C95BCC"/>
    <w:rsid w:val="00CA0C36"/>
    <w:rsid w:val="00CA1E55"/>
    <w:rsid w:val="00CA33D9"/>
    <w:rsid w:val="00CA7D95"/>
    <w:rsid w:val="00CC016F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01323"/>
    <w:rsid w:val="00D117D8"/>
    <w:rsid w:val="00D31F45"/>
    <w:rsid w:val="00D3583E"/>
    <w:rsid w:val="00D3655D"/>
    <w:rsid w:val="00D413D9"/>
    <w:rsid w:val="00D45741"/>
    <w:rsid w:val="00D45DFA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96DBA"/>
    <w:rsid w:val="00DA3DF1"/>
    <w:rsid w:val="00DB4D97"/>
    <w:rsid w:val="00DC1E0B"/>
    <w:rsid w:val="00DD02F0"/>
    <w:rsid w:val="00DD38F6"/>
    <w:rsid w:val="00DD4A87"/>
    <w:rsid w:val="00DE0307"/>
    <w:rsid w:val="00DE453D"/>
    <w:rsid w:val="00DE4D51"/>
    <w:rsid w:val="00DE69C7"/>
    <w:rsid w:val="00DE7601"/>
    <w:rsid w:val="00DF0EE8"/>
    <w:rsid w:val="00E146BF"/>
    <w:rsid w:val="00E15777"/>
    <w:rsid w:val="00E158B4"/>
    <w:rsid w:val="00E27CC8"/>
    <w:rsid w:val="00E3277C"/>
    <w:rsid w:val="00E40C72"/>
    <w:rsid w:val="00E44FCB"/>
    <w:rsid w:val="00E47B04"/>
    <w:rsid w:val="00E55E96"/>
    <w:rsid w:val="00E57F98"/>
    <w:rsid w:val="00E67D70"/>
    <w:rsid w:val="00E721B7"/>
    <w:rsid w:val="00E774F2"/>
    <w:rsid w:val="00E9297A"/>
    <w:rsid w:val="00E975CD"/>
    <w:rsid w:val="00EA0BD2"/>
    <w:rsid w:val="00EB2BCA"/>
    <w:rsid w:val="00EB621F"/>
    <w:rsid w:val="00EC5359"/>
    <w:rsid w:val="00ED7624"/>
    <w:rsid w:val="00EE0AF1"/>
    <w:rsid w:val="00EE34A6"/>
    <w:rsid w:val="00EE692E"/>
    <w:rsid w:val="00EE6E67"/>
    <w:rsid w:val="00EF1A5C"/>
    <w:rsid w:val="00EF4DF9"/>
    <w:rsid w:val="00F05A91"/>
    <w:rsid w:val="00F0769A"/>
    <w:rsid w:val="00F118B9"/>
    <w:rsid w:val="00F203E6"/>
    <w:rsid w:val="00F3373E"/>
    <w:rsid w:val="00F34D32"/>
    <w:rsid w:val="00F40E77"/>
    <w:rsid w:val="00F51019"/>
    <w:rsid w:val="00F51340"/>
    <w:rsid w:val="00F53C0B"/>
    <w:rsid w:val="00F7268D"/>
    <w:rsid w:val="00F769F7"/>
    <w:rsid w:val="00F777CC"/>
    <w:rsid w:val="00F81966"/>
    <w:rsid w:val="00F90535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7AA8"/>
    <w:rsid w:val="00FD1485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C85990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C85990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aspi://module='ASPI'&amp;link='128/2000%20Sb.%252394'&amp;ucin-k-dni='4.8.2008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128/2000%20Sb.%252394'&amp;ucin-k-dni='4.8.2008'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128/2000%20Sb.%252394'&amp;ucin-k-dni='4.8.2008'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aspi://module='ASPI'&amp;link='128/2000%20Sb.%252394'&amp;ucin-k-dni='4.8.2008'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akovaB\Data%20aplikac&#237;\Microsoft\&#352;ablony\API\6_2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6_2_1.dot</Template>
  <TotalTime>7</TotalTime>
  <Pages>1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</vt:lpstr>
    </vt:vector>
  </TitlesOfParts>
  <Manager>Foltysová Jana</Manager>
  <Company>Město Opava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</dc:title>
  <dc:creator>JurakovaB</dc:creator>
  <cp:keywords>dopis</cp:keywords>
  <cp:lastModifiedBy>Zahradníková Renata</cp:lastModifiedBy>
  <cp:revision>4</cp:revision>
  <cp:lastPrinted>2015-07-16T11:40:00Z</cp:lastPrinted>
  <dcterms:created xsi:type="dcterms:W3CDTF">2019-08-27T15:10:00Z</dcterms:created>
  <dcterms:modified xsi:type="dcterms:W3CDTF">2019-09-03T15:52:00Z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šta">
    <vt:lpwstr>galkonková</vt:lpwstr>
  </property>
  <property fmtid="{D5CDD505-2E9C-101B-9397-08002B2CF9AE}" pid="3" name="Datum dokončení">
    <vt:filetime>2007-05-18T22:00:00Z</vt:filetime>
  </property>
  <property fmtid="{D5CDD505-2E9C-101B-9397-08002B2CF9AE}" pid="4" name="Zaznamenáno dne">
    <vt:filetime>2007-11-05T22:00:00Z</vt:filetime>
  </property>
  <property fmtid="{D5CDD505-2E9C-101B-9397-08002B2CF9AE}" pid="5" name="Předat dál">
    <vt:filetime>2007-03-18T22:00:00Z</vt:filetime>
  </property>
  <property fmtid="{D5CDD505-2E9C-101B-9397-08002B2CF9AE}" pid="6" name="Kancelář">
    <vt:lpwstr>Jana Foltysová</vt:lpwstr>
  </property>
</Properties>
</file>