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1703"/>
        <w:tblW w:w="9885" w:type="dxa"/>
        <w:tblLayout w:type="fixed"/>
        <w:tblLook w:val="01E0" w:firstRow="1" w:lastRow="1" w:firstColumn="1" w:lastColumn="1" w:noHBand="0" w:noVBand="0"/>
      </w:tblPr>
      <w:tblGrid>
        <w:gridCol w:w="4119"/>
        <w:gridCol w:w="5766"/>
      </w:tblGrid>
      <w:tr w:rsidR="00505183" w:rsidRPr="007A0664" w:rsidTr="00670139">
        <w:trPr>
          <w:cantSplit/>
          <w:trHeight w:val="3402"/>
        </w:trPr>
        <w:tc>
          <w:tcPr>
            <w:tcW w:w="9885" w:type="dxa"/>
            <w:gridSpan w:val="2"/>
            <w:noWrap/>
            <w:tcMar>
              <w:top w:w="0" w:type="dxa"/>
              <w:left w:w="0" w:type="dxa"/>
              <w:bottom w:w="0" w:type="dxa"/>
              <w:right w:w="0" w:type="dxa"/>
            </w:tcMar>
            <w:hideMark/>
          </w:tcPr>
          <w:p w:rsidR="00505183" w:rsidRPr="007A0664" w:rsidRDefault="00505183" w:rsidP="00670139">
            <w:pPr>
              <w:pStyle w:val="Smrnice"/>
              <w:jc w:val="both"/>
              <w:rPr>
                <w:rFonts w:cs="Arial"/>
              </w:rPr>
            </w:pPr>
            <w:r w:rsidRPr="007A0664">
              <w:rPr>
                <w:rFonts w:cs="Arial"/>
              </w:rPr>
              <w:t xml:space="preserve">Program </w:t>
            </w:r>
          </w:p>
          <w:p w:rsidR="00505183" w:rsidRPr="007A0664" w:rsidRDefault="00505183" w:rsidP="00670139">
            <w:pPr>
              <w:pStyle w:val="Smrnice"/>
              <w:jc w:val="both"/>
              <w:rPr>
                <w:rFonts w:cs="Arial"/>
              </w:rPr>
            </w:pPr>
            <w:r w:rsidRPr="007A0664">
              <w:rPr>
                <w:rFonts w:cs="Arial"/>
              </w:rPr>
              <w:t>SOCIÁLNÍ A SOUVISEJÍCÍ SLUŽBY 2020</w:t>
            </w:r>
            <w:r w:rsidR="009155AE">
              <w:rPr>
                <w:rFonts w:cs="Arial"/>
              </w:rPr>
              <w:t xml:space="preserve"> </w:t>
            </w:r>
          </w:p>
        </w:tc>
      </w:tr>
      <w:tr w:rsidR="00505183" w:rsidRPr="007A0664" w:rsidTr="00670139">
        <w:trPr>
          <w:cantSplit/>
          <w:trHeight w:hRule="exact" w:val="2835"/>
        </w:trPr>
        <w:tc>
          <w:tcPr>
            <w:tcW w:w="4119" w:type="dxa"/>
            <w:noWrap/>
            <w:tcMar>
              <w:top w:w="0" w:type="dxa"/>
              <w:left w:w="0" w:type="dxa"/>
              <w:bottom w:w="0" w:type="dxa"/>
              <w:right w:w="0" w:type="dxa"/>
            </w:tcMar>
          </w:tcPr>
          <w:p w:rsidR="00505183" w:rsidRPr="007A0664" w:rsidRDefault="00505183" w:rsidP="00670139">
            <w:pPr>
              <w:pStyle w:val="stranalev"/>
              <w:jc w:val="both"/>
              <w:rPr>
                <w:rFonts w:cs="Arial"/>
              </w:rPr>
            </w:pPr>
          </w:p>
        </w:tc>
        <w:tc>
          <w:tcPr>
            <w:tcW w:w="5766" w:type="dxa"/>
            <w:noWrap/>
            <w:tcMar>
              <w:top w:w="0" w:type="dxa"/>
              <w:left w:w="0" w:type="dxa"/>
              <w:bottom w:w="0" w:type="dxa"/>
              <w:right w:w="0" w:type="dxa"/>
            </w:tcMar>
          </w:tcPr>
          <w:p w:rsidR="00505183" w:rsidRPr="007A0664" w:rsidRDefault="00505183" w:rsidP="00670139">
            <w:pPr>
              <w:pStyle w:val="stranaprav"/>
              <w:jc w:val="both"/>
              <w:rPr>
                <w:rFonts w:cs="Arial"/>
              </w:rPr>
            </w:pPr>
          </w:p>
        </w:tc>
      </w:tr>
      <w:tr w:rsidR="00505183" w:rsidRPr="007A0664" w:rsidTr="00670139">
        <w:trPr>
          <w:cantSplit/>
          <w:trHeight w:hRule="exact" w:val="284"/>
        </w:trPr>
        <w:tc>
          <w:tcPr>
            <w:tcW w:w="4119" w:type="dxa"/>
            <w:noWrap/>
            <w:tcMar>
              <w:top w:w="0" w:type="dxa"/>
              <w:left w:w="0" w:type="dxa"/>
              <w:bottom w:w="0" w:type="dxa"/>
              <w:right w:w="0" w:type="dxa"/>
            </w:tcMar>
            <w:hideMark/>
          </w:tcPr>
          <w:p w:rsidR="00505183" w:rsidRPr="007A0664" w:rsidRDefault="00505183" w:rsidP="00670139">
            <w:pPr>
              <w:pStyle w:val="stranalev"/>
              <w:jc w:val="both"/>
              <w:rPr>
                <w:rFonts w:cs="Arial"/>
              </w:rPr>
            </w:pPr>
            <w:r w:rsidRPr="007A0664">
              <w:rPr>
                <w:rFonts w:cs="Arial"/>
              </w:rPr>
              <w:t>Vyhlášen:</w:t>
            </w:r>
          </w:p>
        </w:tc>
        <w:tc>
          <w:tcPr>
            <w:tcW w:w="5766" w:type="dxa"/>
            <w:noWrap/>
            <w:tcMar>
              <w:top w:w="0" w:type="dxa"/>
              <w:left w:w="0" w:type="dxa"/>
              <w:bottom w:w="0" w:type="dxa"/>
              <w:right w:w="0" w:type="dxa"/>
            </w:tcMar>
            <w:hideMark/>
          </w:tcPr>
          <w:p w:rsidR="00505183" w:rsidRPr="007A0664" w:rsidRDefault="00505183" w:rsidP="00670139">
            <w:pPr>
              <w:pStyle w:val="stranaprav"/>
              <w:jc w:val="both"/>
              <w:rPr>
                <w:rFonts w:cs="Arial"/>
                <w:color w:val="00B0F0"/>
              </w:rPr>
            </w:pPr>
          </w:p>
        </w:tc>
      </w:tr>
      <w:tr w:rsidR="00505183" w:rsidRPr="007A0664" w:rsidTr="00670139">
        <w:trPr>
          <w:cantSplit/>
          <w:trHeight w:hRule="exact" w:val="284"/>
        </w:trPr>
        <w:tc>
          <w:tcPr>
            <w:tcW w:w="4119" w:type="dxa"/>
            <w:noWrap/>
            <w:tcMar>
              <w:top w:w="0" w:type="dxa"/>
              <w:left w:w="0" w:type="dxa"/>
              <w:bottom w:w="0" w:type="dxa"/>
              <w:right w:w="0" w:type="dxa"/>
            </w:tcMar>
            <w:hideMark/>
          </w:tcPr>
          <w:p w:rsidR="00505183" w:rsidRPr="007A0664" w:rsidRDefault="00505183" w:rsidP="00670139">
            <w:pPr>
              <w:pStyle w:val="stranalev"/>
              <w:jc w:val="both"/>
              <w:rPr>
                <w:rFonts w:cs="Arial"/>
              </w:rPr>
            </w:pPr>
            <w:r w:rsidRPr="007A0664">
              <w:rPr>
                <w:rFonts w:cs="Arial"/>
              </w:rPr>
              <w:t>Termín podání žádostí:</w:t>
            </w:r>
          </w:p>
        </w:tc>
        <w:tc>
          <w:tcPr>
            <w:tcW w:w="5766" w:type="dxa"/>
            <w:noWrap/>
            <w:tcMar>
              <w:top w:w="0" w:type="dxa"/>
              <w:left w:w="0" w:type="dxa"/>
              <w:bottom w:w="0" w:type="dxa"/>
              <w:right w:w="0" w:type="dxa"/>
            </w:tcMar>
            <w:hideMark/>
          </w:tcPr>
          <w:p w:rsidR="00505183" w:rsidRPr="007A0664" w:rsidRDefault="007403D1" w:rsidP="00670139">
            <w:pPr>
              <w:pStyle w:val="stranaprav"/>
              <w:jc w:val="both"/>
              <w:rPr>
                <w:rFonts w:cs="Arial"/>
                <w:color w:val="00B0F0"/>
              </w:rPr>
            </w:pPr>
            <w:r w:rsidRPr="000D3207">
              <w:rPr>
                <w:rFonts w:cs="Arial"/>
              </w:rPr>
              <w:t>15. 9. 2019 do 15. 10. 2019.</w:t>
            </w:r>
          </w:p>
        </w:tc>
      </w:tr>
      <w:tr w:rsidR="00505183" w:rsidRPr="007A0664" w:rsidTr="00670139">
        <w:trPr>
          <w:cantSplit/>
          <w:trHeight w:hRule="exact" w:val="737"/>
        </w:trPr>
        <w:tc>
          <w:tcPr>
            <w:tcW w:w="4119" w:type="dxa"/>
            <w:noWrap/>
            <w:tcMar>
              <w:top w:w="0" w:type="dxa"/>
              <w:left w:w="0" w:type="dxa"/>
              <w:bottom w:w="0" w:type="dxa"/>
              <w:right w:w="0" w:type="dxa"/>
            </w:tcMar>
          </w:tcPr>
          <w:p w:rsidR="00505183" w:rsidRPr="007A0664" w:rsidRDefault="00505183" w:rsidP="00670139">
            <w:pPr>
              <w:pStyle w:val="stranalev"/>
              <w:jc w:val="both"/>
              <w:rPr>
                <w:rFonts w:cs="Arial"/>
              </w:rPr>
            </w:pPr>
          </w:p>
        </w:tc>
        <w:tc>
          <w:tcPr>
            <w:tcW w:w="5766" w:type="dxa"/>
            <w:noWrap/>
            <w:tcMar>
              <w:top w:w="0" w:type="dxa"/>
              <w:left w:w="0" w:type="dxa"/>
              <w:bottom w:w="0" w:type="dxa"/>
              <w:right w:w="0" w:type="dxa"/>
            </w:tcMar>
          </w:tcPr>
          <w:p w:rsidR="00505183" w:rsidRPr="007A0664" w:rsidRDefault="00505183" w:rsidP="00670139">
            <w:pPr>
              <w:pStyle w:val="stranaprav"/>
              <w:jc w:val="both"/>
              <w:rPr>
                <w:rFonts w:cs="Arial"/>
                <w:color w:val="FF0000"/>
              </w:rPr>
            </w:pPr>
          </w:p>
        </w:tc>
      </w:tr>
      <w:tr w:rsidR="00505183" w:rsidRPr="007A0664" w:rsidTr="00670139">
        <w:trPr>
          <w:cantSplit/>
          <w:trHeight w:hRule="exact" w:val="510"/>
        </w:trPr>
        <w:tc>
          <w:tcPr>
            <w:tcW w:w="4119" w:type="dxa"/>
            <w:noWrap/>
            <w:tcMar>
              <w:top w:w="0" w:type="dxa"/>
              <w:left w:w="0" w:type="dxa"/>
              <w:bottom w:w="0" w:type="dxa"/>
              <w:right w:w="0" w:type="dxa"/>
            </w:tcMar>
          </w:tcPr>
          <w:p w:rsidR="00505183" w:rsidRPr="007A0664" w:rsidRDefault="00505183" w:rsidP="00670139">
            <w:pPr>
              <w:pStyle w:val="stranalev"/>
              <w:jc w:val="both"/>
              <w:rPr>
                <w:rFonts w:cs="Arial"/>
              </w:rPr>
            </w:pPr>
          </w:p>
        </w:tc>
        <w:tc>
          <w:tcPr>
            <w:tcW w:w="5766" w:type="dxa"/>
            <w:noWrap/>
            <w:tcMar>
              <w:top w:w="0" w:type="dxa"/>
              <w:left w:w="0" w:type="dxa"/>
              <w:bottom w:w="0" w:type="dxa"/>
              <w:right w:w="0" w:type="dxa"/>
            </w:tcMar>
          </w:tcPr>
          <w:p w:rsidR="00505183" w:rsidRPr="007A0664" w:rsidRDefault="00505183" w:rsidP="00670139">
            <w:pPr>
              <w:pStyle w:val="stranaprav"/>
              <w:jc w:val="both"/>
              <w:rPr>
                <w:rFonts w:cs="Arial"/>
              </w:rPr>
            </w:pPr>
          </w:p>
        </w:tc>
      </w:tr>
      <w:tr w:rsidR="00505183" w:rsidRPr="007A0664" w:rsidTr="00670139">
        <w:trPr>
          <w:cantSplit/>
          <w:trHeight w:hRule="exact" w:val="737"/>
        </w:trPr>
        <w:tc>
          <w:tcPr>
            <w:tcW w:w="4119" w:type="dxa"/>
            <w:noWrap/>
            <w:tcMar>
              <w:top w:w="0" w:type="dxa"/>
              <w:left w:w="0" w:type="dxa"/>
              <w:bottom w:w="0" w:type="dxa"/>
              <w:right w:w="0" w:type="dxa"/>
            </w:tcMar>
            <w:hideMark/>
          </w:tcPr>
          <w:p w:rsidR="00505183" w:rsidRPr="000D3207" w:rsidRDefault="00505183" w:rsidP="00670139">
            <w:pPr>
              <w:pStyle w:val="stranalev"/>
              <w:jc w:val="both"/>
              <w:rPr>
                <w:rFonts w:cs="Arial"/>
              </w:rPr>
            </w:pPr>
            <w:r w:rsidRPr="000D3207">
              <w:rPr>
                <w:rFonts w:cs="Arial"/>
              </w:rPr>
              <w:t>Schváleno:</w:t>
            </w:r>
          </w:p>
        </w:tc>
        <w:tc>
          <w:tcPr>
            <w:tcW w:w="5766" w:type="dxa"/>
            <w:noWrap/>
            <w:tcMar>
              <w:top w:w="0" w:type="dxa"/>
              <w:left w:w="0" w:type="dxa"/>
              <w:bottom w:w="0" w:type="dxa"/>
              <w:right w:w="0" w:type="dxa"/>
            </w:tcMar>
            <w:hideMark/>
          </w:tcPr>
          <w:p w:rsidR="00505183" w:rsidRPr="000D3207" w:rsidRDefault="00505183" w:rsidP="00DB1920">
            <w:pPr>
              <w:pStyle w:val="stranaprav"/>
              <w:jc w:val="both"/>
              <w:rPr>
                <w:rFonts w:cs="Arial"/>
              </w:rPr>
            </w:pPr>
            <w:r w:rsidRPr="000D3207">
              <w:rPr>
                <w:rFonts w:cs="Arial"/>
              </w:rPr>
              <w:t xml:space="preserve">Zastupitelstvem statutárního města Opavy dne </w:t>
            </w:r>
            <w:r w:rsidR="008B4461" w:rsidRPr="000D3207">
              <w:rPr>
                <w:rFonts w:cs="Arial"/>
              </w:rPr>
              <w:t xml:space="preserve">10. 6. 2019 </w:t>
            </w:r>
            <w:r w:rsidR="00A54974" w:rsidRPr="000D3207">
              <w:rPr>
                <w:rFonts w:cs="Arial"/>
              </w:rPr>
              <w:t xml:space="preserve">usnesením č. </w:t>
            </w:r>
            <w:r w:rsidR="00DB1920">
              <w:rPr>
                <w:rFonts w:cs="Arial"/>
              </w:rPr>
              <w:t>160/5/ZM/19.</w:t>
            </w:r>
          </w:p>
        </w:tc>
      </w:tr>
      <w:tr w:rsidR="00505183" w:rsidRPr="007A0664" w:rsidTr="00670139">
        <w:trPr>
          <w:cantSplit/>
          <w:trHeight w:hRule="exact" w:val="510"/>
        </w:trPr>
        <w:tc>
          <w:tcPr>
            <w:tcW w:w="4119" w:type="dxa"/>
            <w:noWrap/>
            <w:tcMar>
              <w:top w:w="0" w:type="dxa"/>
              <w:left w:w="0" w:type="dxa"/>
              <w:bottom w:w="0" w:type="dxa"/>
              <w:right w:w="0" w:type="dxa"/>
            </w:tcMar>
          </w:tcPr>
          <w:p w:rsidR="00505183" w:rsidRPr="007A0664" w:rsidRDefault="00505183" w:rsidP="00670139">
            <w:pPr>
              <w:pStyle w:val="stranalev"/>
              <w:jc w:val="both"/>
              <w:rPr>
                <w:rFonts w:cs="Arial"/>
              </w:rPr>
            </w:pPr>
          </w:p>
        </w:tc>
        <w:tc>
          <w:tcPr>
            <w:tcW w:w="5766" w:type="dxa"/>
            <w:noWrap/>
            <w:tcMar>
              <w:top w:w="0" w:type="dxa"/>
              <w:left w:w="0" w:type="dxa"/>
              <w:bottom w:w="0" w:type="dxa"/>
              <w:right w:w="0" w:type="dxa"/>
            </w:tcMar>
          </w:tcPr>
          <w:p w:rsidR="00505183" w:rsidRPr="007A0664" w:rsidRDefault="00505183" w:rsidP="00670139">
            <w:pPr>
              <w:pStyle w:val="stranaprav"/>
              <w:jc w:val="both"/>
              <w:rPr>
                <w:rFonts w:cs="Arial"/>
              </w:rPr>
            </w:pPr>
          </w:p>
        </w:tc>
      </w:tr>
    </w:tbl>
    <w:p w:rsidR="00505183" w:rsidRPr="007A0664" w:rsidRDefault="00505183" w:rsidP="00505183">
      <w:pPr>
        <w:jc w:val="both"/>
        <w:rPr>
          <w:rFonts w:cs="Arial"/>
        </w:rPr>
      </w:pPr>
    </w:p>
    <w:p w:rsidR="00505183" w:rsidRPr="007A0664" w:rsidRDefault="00505183" w:rsidP="00505183">
      <w:pPr>
        <w:pStyle w:val="Pehled"/>
        <w:jc w:val="both"/>
        <w:rPr>
          <w:rFonts w:ascii="Arial" w:hAnsi="Arial" w:cs="Arial"/>
        </w:rPr>
      </w:pPr>
      <w:r w:rsidRPr="007A0664">
        <w:rPr>
          <w:rFonts w:ascii="Arial" w:hAnsi="Arial" w:cs="Arial"/>
          <w:b w:val="0"/>
          <w:caps w:val="0"/>
        </w:rPr>
        <w:br w:type="page"/>
      </w:r>
      <w:r w:rsidRPr="007A0664">
        <w:rPr>
          <w:rFonts w:ascii="Arial" w:hAnsi="Arial" w:cs="Arial"/>
        </w:rPr>
        <w:lastRenderedPageBreak/>
        <w:t>Obsah</w:t>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rPr>
        <w:fldChar w:fldCharType="begin"/>
      </w:r>
      <w:r w:rsidRPr="007A0664">
        <w:rPr>
          <w:rFonts w:cs="Arial"/>
        </w:rPr>
        <w:instrText xml:space="preserve"> TOC \t "Hlava Název;1;Díl Název;2;Článek Název;3" </w:instrText>
      </w:r>
      <w:r w:rsidRPr="007A0664">
        <w:rPr>
          <w:rFonts w:cs="Arial"/>
        </w:rPr>
        <w:fldChar w:fldCharType="separate"/>
      </w:r>
      <w:r w:rsidRPr="007A0664">
        <w:rPr>
          <w:rFonts w:cs="Arial"/>
          <w:noProof/>
        </w:rPr>
        <w:t>Název a kód programu</w:t>
      </w:r>
      <w:r w:rsidRPr="007A0664">
        <w:rPr>
          <w:rFonts w:cs="Arial"/>
          <w:noProof/>
        </w:rPr>
        <w:tab/>
      </w:r>
      <w:r w:rsidRPr="007A0664">
        <w:rPr>
          <w:rFonts w:cs="Arial"/>
          <w:noProof/>
        </w:rPr>
        <w:fldChar w:fldCharType="begin"/>
      </w:r>
      <w:r w:rsidRPr="007A0664">
        <w:rPr>
          <w:rFonts w:cs="Arial"/>
          <w:noProof/>
        </w:rPr>
        <w:instrText xml:space="preserve"> PAGEREF _Toc462144283 \h </w:instrText>
      </w:r>
      <w:r w:rsidRPr="007A0664">
        <w:rPr>
          <w:rFonts w:cs="Arial"/>
          <w:noProof/>
        </w:rPr>
      </w:r>
      <w:r w:rsidRPr="007A0664">
        <w:rPr>
          <w:rFonts w:cs="Arial"/>
          <w:noProof/>
        </w:rPr>
        <w:fldChar w:fldCharType="separate"/>
      </w:r>
      <w:r w:rsidR="00D67F54">
        <w:rPr>
          <w:rFonts w:cs="Arial"/>
          <w:noProof/>
        </w:rPr>
        <w:t>3</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Vyhlašovatel programu, poskytovatel dotace</w:t>
      </w:r>
      <w:r w:rsidRPr="007A0664">
        <w:rPr>
          <w:rFonts w:cs="Arial"/>
          <w:noProof/>
        </w:rPr>
        <w:tab/>
      </w:r>
      <w:r w:rsidRPr="007A0664">
        <w:rPr>
          <w:rFonts w:cs="Arial"/>
          <w:noProof/>
        </w:rPr>
        <w:fldChar w:fldCharType="begin"/>
      </w:r>
      <w:r w:rsidRPr="007A0664">
        <w:rPr>
          <w:rFonts w:cs="Arial"/>
          <w:noProof/>
        </w:rPr>
        <w:instrText xml:space="preserve"> PAGEREF _Toc462144284 \h </w:instrText>
      </w:r>
      <w:r w:rsidRPr="007A0664">
        <w:rPr>
          <w:rFonts w:cs="Arial"/>
          <w:noProof/>
        </w:rPr>
      </w:r>
      <w:r w:rsidRPr="007A0664">
        <w:rPr>
          <w:rFonts w:cs="Arial"/>
          <w:noProof/>
        </w:rPr>
        <w:fldChar w:fldCharType="separate"/>
      </w:r>
      <w:r w:rsidR="00D67F54">
        <w:rPr>
          <w:rFonts w:cs="Arial"/>
          <w:noProof/>
        </w:rPr>
        <w:t>3</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Jednotlivé dotační tituly (kódy), účel a priority</w:t>
      </w:r>
      <w:r w:rsidRPr="007A0664">
        <w:rPr>
          <w:rFonts w:cs="Arial"/>
          <w:noProof/>
        </w:rPr>
        <w:tab/>
      </w:r>
      <w:r w:rsidRPr="007A0664">
        <w:rPr>
          <w:rFonts w:cs="Arial"/>
          <w:noProof/>
        </w:rPr>
        <w:fldChar w:fldCharType="begin"/>
      </w:r>
      <w:r w:rsidRPr="007A0664">
        <w:rPr>
          <w:rFonts w:cs="Arial"/>
          <w:noProof/>
        </w:rPr>
        <w:instrText xml:space="preserve"> PAGEREF _Toc462144285 \h </w:instrText>
      </w:r>
      <w:r w:rsidRPr="007A0664">
        <w:rPr>
          <w:rFonts w:cs="Arial"/>
          <w:noProof/>
        </w:rPr>
      </w:r>
      <w:r w:rsidRPr="007A0664">
        <w:rPr>
          <w:rFonts w:cs="Arial"/>
          <w:noProof/>
        </w:rPr>
        <w:fldChar w:fldCharType="separate"/>
      </w:r>
      <w:r w:rsidR="00D67F54">
        <w:rPr>
          <w:rFonts w:cs="Arial"/>
          <w:noProof/>
        </w:rPr>
        <w:t>3</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Vymezení okruhu příjemců a lokalizace programu</w:t>
      </w:r>
      <w:r w:rsidRPr="007A0664">
        <w:rPr>
          <w:rFonts w:cs="Arial"/>
          <w:noProof/>
        </w:rPr>
        <w:tab/>
      </w:r>
      <w:r w:rsidRPr="007A0664">
        <w:rPr>
          <w:rFonts w:cs="Arial"/>
          <w:noProof/>
        </w:rPr>
        <w:fldChar w:fldCharType="begin"/>
      </w:r>
      <w:r w:rsidRPr="007A0664">
        <w:rPr>
          <w:rFonts w:cs="Arial"/>
          <w:noProof/>
        </w:rPr>
        <w:instrText xml:space="preserve"> PAGEREF _Toc462144286 \h </w:instrText>
      </w:r>
      <w:r w:rsidRPr="007A0664">
        <w:rPr>
          <w:rFonts w:cs="Arial"/>
          <w:noProof/>
        </w:rPr>
      </w:r>
      <w:r w:rsidRPr="007A0664">
        <w:rPr>
          <w:rFonts w:cs="Arial"/>
          <w:noProof/>
        </w:rPr>
        <w:fldChar w:fldCharType="separate"/>
      </w:r>
      <w:r w:rsidR="00D67F54">
        <w:rPr>
          <w:rFonts w:cs="Arial"/>
          <w:noProof/>
        </w:rPr>
        <w:t>4</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Podmínky pro poskytování dotací</w:t>
      </w:r>
      <w:r w:rsidRPr="007A0664">
        <w:rPr>
          <w:rFonts w:cs="Arial"/>
          <w:noProof/>
        </w:rPr>
        <w:tab/>
      </w:r>
      <w:r w:rsidRPr="007A0664">
        <w:rPr>
          <w:rFonts w:cs="Arial"/>
          <w:noProof/>
        </w:rPr>
        <w:fldChar w:fldCharType="begin"/>
      </w:r>
      <w:r w:rsidRPr="007A0664">
        <w:rPr>
          <w:rFonts w:cs="Arial"/>
          <w:noProof/>
        </w:rPr>
        <w:instrText xml:space="preserve"> PAGEREF _Toc462144287 \h </w:instrText>
      </w:r>
      <w:r w:rsidRPr="007A0664">
        <w:rPr>
          <w:rFonts w:cs="Arial"/>
          <w:noProof/>
        </w:rPr>
      </w:r>
      <w:r w:rsidRPr="007A0664">
        <w:rPr>
          <w:rFonts w:cs="Arial"/>
          <w:noProof/>
        </w:rPr>
        <w:fldChar w:fldCharType="separate"/>
      </w:r>
      <w:r w:rsidR="00D67F54">
        <w:rPr>
          <w:rFonts w:cs="Arial"/>
          <w:noProof/>
        </w:rPr>
        <w:t>4</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Uznatelné a neuznatelné náklady projektu</w:t>
      </w:r>
      <w:r w:rsidRPr="007A0664">
        <w:rPr>
          <w:rFonts w:cs="Arial"/>
          <w:noProof/>
        </w:rPr>
        <w:tab/>
      </w:r>
      <w:r w:rsidRPr="007A0664">
        <w:rPr>
          <w:rFonts w:cs="Arial"/>
          <w:noProof/>
        </w:rPr>
        <w:fldChar w:fldCharType="begin"/>
      </w:r>
      <w:r w:rsidRPr="007A0664">
        <w:rPr>
          <w:rFonts w:cs="Arial"/>
          <w:noProof/>
        </w:rPr>
        <w:instrText xml:space="preserve"> PAGEREF _Toc462144288 \h </w:instrText>
      </w:r>
      <w:r w:rsidRPr="007A0664">
        <w:rPr>
          <w:rFonts w:cs="Arial"/>
          <w:noProof/>
        </w:rPr>
      </w:r>
      <w:r w:rsidRPr="007A0664">
        <w:rPr>
          <w:rFonts w:cs="Arial"/>
          <w:noProof/>
        </w:rPr>
        <w:fldChar w:fldCharType="separate"/>
      </w:r>
      <w:r w:rsidR="00D67F54">
        <w:rPr>
          <w:rFonts w:cs="Arial"/>
          <w:noProof/>
        </w:rPr>
        <w:t>5</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Podmínky použití dotace</w:t>
      </w:r>
      <w:r w:rsidRPr="007A0664">
        <w:rPr>
          <w:rFonts w:cs="Arial"/>
          <w:noProof/>
        </w:rPr>
        <w:tab/>
      </w:r>
      <w:r w:rsidRPr="007A0664">
        <w:rPr>
          <w:rFonts w:cs="Arial"/>
          <w:noProof/>
        </w:rPr>
        <w:fldChar w:fldCharType="begin"/>
      </w:r>
      <w:r w:rsidRPr="007A0664">
        <w:rPr>
          <w:rFonts w:cs="Arial"/>
          <w:noProof/>
        </w:rPr>
        <w:instrText xml:space="preserve"> PAGEREF _Toc462144289 \h </w:instrText>
      </w:r>
      <w:r w:rsidRPr="007A0664">
        <w:rPr>
          <w:rFonts w:cs="Arial"/>
          <w:noProof/>
        </w:rPr>
      </w:r>
      <w:r w:rsidRPr="007A0664">
        <w:rPr>
          <w:rFonts w:cs="Arial"/>
          <w:noProof/>
        </w:rPr>
        <w:fldChar w:fldCharType="separate"/>
      </w:r>
      <w:r w:rsidR="00D67F54">
        <w:rPr>
          <w:rFonts w:cs="Arial"/>
          <w:noProof/>
        </w:rPr>
        <w:t>6</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Předkládání žádostí o dotace</w:t>
      </w:r>
      <w:r w:rsidRPr="007A0664">
        <w:rPr>
          <w:rFonts w:cs="Arial"/>
          <w:noProof/>
        </w:rPr>
        <w:tab/>
      </w:r>
      <w:r w:rsidRPr="007A0664">
        <w:rPr>
          <w:rFonts w:cs="Arial"/>
          <w:noProof/>
        </w:rPr>
        <w:fldChar w:fldCharType="begin"/>
      </w:r>
      <w:r w:rsidRPr="007A0664">
        <w:rPr>
          <w:rFonts w:cs="Arial"/>
          <w:noProof/>
        </w:rPr>
        <w:instrText xml:space="preserve"> PAGEREF _Toc462144290 \h </w:instrText>
      </w:r>
      <w:r w:rsidRPr="007A0664">
        <w:rPr>
          <w:rFonts w:cs="Arial"/>
          <w:noProof/>
        </w:rPr>
      </w:r>
      <w:r w:rsidRPr="007A0664">
        <w:rPr>
          <w:rFonts w:cs="Arial"/>
          <w:noProof/>
        </w:rPr>
        <w:fldChar w:fldCharType="separate"/>
      </w:r>
      <w:r w:rsidR="00D67F54">
        <w:rPr>
          <w:rFonts w:cs="Arial"/>
          <w:noProof/>
        </w:rPr>
        <w:t>7</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Lhůta pro předkládání žádostí</w:t>
      </w:r>
      <w:r w:rsidRPr="007A0664">
        <w:rPr>
          <w:rFonts w:cs="Arial"/>
          <w:noProof/>
        </w:rPr>
        <w:tab/>
      </w:r>
      <w:r w:rsidRPr="007A0664">
        <w:rPr>
          <w:rFonts w:cs="Arial"/>
          <w:noProof/>
        </w:rPr>
        <w:fldChar w:fldCharType="begin"/>
      </w:r>
      <w:r w:rsidRPr="007A0664">
        <w:rPr>
          <w:rFonts w:cs="Arial"/>
          <w:noProof/>
        </w:rPr>
        <w:instrText xml:space="preserve"> PAGEREF _Toc462144291 \h </w:instrText>
      </w:r>
      <w:r w:rsidRPr="007A0664">
        <w:rPr>
          <w:rFonts w:cs="Arial"/>
          <w:noProof/>
        </w:rPr>
      </w:r>
      <w:r w:rsidRPr="007A0664">
        <w:rPr>
          <w:rFonts w:cs="Arial"/>
          <w:noProof/>
        </w:rPr>
        <w:fldChar w:fldCharType="separate"/>
      </w:r>
      <w:r w:rsidR="00D67F54">
        <w:rPr>
          <w:rFonts w:cs="Arial"/>
          <w:noProof/>
        </w:rPr>
        <w:t>8</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Vyhodnocování žádostí o dotaci</w:t>
      </w:r>
      <w:r w:rsidRPr="007A0664">
        <w:rPr>
          <w:rFonts w:cs="Arial"/>
          <w:noProof/>
        </w:rPr>
        <w:tab/>
      </w:r>
      <w:r w:rsidRPr="007A0664">
        <w:rPr>
          <w:rFonts w:cs="Arial"/>
          <w:noProof/>
        </w:rPr>
        <w:fldChar w:fldCharType="begin"/>
      </w:r>
      <w:r w:rsidRPr="007A0664">
        <w:rPr>
          <w:rFonts w:cs="Arial"/>
          <w:noProof/>
        </w:rPr>
        <w:instrText xml:space="preserve"> PAGEREF _Toc462144292 \h </w:instrText>
      </w:r>
      <w:r w:rsidRPr="007A0664">
        <w:rPr>
          <w:rFonts w:cs="Arial"/>
          <w:noProof/>
        </w:rPr>
      </w:r>
      <w:r w:rsidRPr="007A0664">
        <w:rPr>
          <w:rFonts w:cs="Arial"/>
          <w:noProof/>
        </w:rPr>
        <w:fldChar w:fldCharType="separate"/>
      </w:r>
      <w:r w:rsidR="00D67F54">
        <w:rPr>
          <w:rFonts w:cs="Arial"/>
          <w:noProof/>
        </w:rPr>
        <w:t>9</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Kontrola použití dotace a závěrečné vyúčtování</w:t>
      </w:r>
      <w:r w:rsidRPr="007A0664">
        <w:rPr>
          <w:rFonts w:cs="Arial"/>
          <w:noProof/>
        </w:rPr>
        <w:tab/>
      </w:r>
      <w:r w:rsidRPr="007A0664">
        <w:rPr>
          <w:rFonts w:cs="Arial"/>
          <w:noProof/>
        </w:rPr>
        <w:fldChar w:fldCharType="begin"/>
      </w:r>
      <w:r w:rsidRPr="007A0664">
        <w:rPr>
          <w:rFonts w:cs="Arial"/>
          <w:noProof/>
        </w:rPr>
        <w:instrText xml:space="preserve"> PAGEREF _Toc462144293 \h </w:instrText>
      </w:r>
      <w:r w:rsidRPr="007A0664">
        <w:rPr>
          <w:rFonts w:cs="Arial"/>
          <w:noProof/>
        </w:rPr>
      </w:r>
      <w:r w:rsidRPr="007A0664">
        <w:rPr>
          <w:rFonts w:cs="Arial"/>
          <w:noProof/>
        </w:rPr>
        <w:fldChar w:fldCharType="separate"/>
      </w:r>
      <w:r w:rsidR="00D67F54">
        <w:rPr>
          <w:rFonts w:cs="Arial"/>
          <w:noProof/>
        </w:rPr>
        <w:t>10</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Předpokládaný celkový objem rozpočtových prostředků</w:t>
      </w:r>
      <w:r w:rsidRPr="007A0664">
        <w:rPr>
          <w:rFonts w:cs="Arial"/>
          <w:noProof/>
        </w:rPr>
        <w:tab/>
      </w:r>
      <w:r w:rsidRPr="007A0664">
        <w:rPr>
          <w:rFonts w:cs="Arial"/>
          <w:noProof/>
        </w:rPr>
        <w:fldChar w:fldCharType="begin"/>
      </w:r>
      <w:r w:rsidRPr="007A0664">
        <w:rPr>
          <w:rFonts w:cs="Arial"/>
          <w:noProof/>
        </w:rPr>
        <w:instrText xml:space="preserve"> PAGEREF _Toc462144294 \h </w:instrText>
      </w:r>
      <w:r w:rsidRPr="007A0664">
        <w:rPr>
          <w:rFonts w:cs="Arial"/>
          <w:noProof/>
        </w:rPr>
      </w:r>
      <w:r w:rsidRPr="007A0664">
        <w:rPr>
          <w:rFonts w:cs="Arial"/>
          <w:noProof/>
        </w:rPr>
        <w:fldChar w:fldCharType="separate"/>
      </w:r>
      <w:r w:rsidR="00D67F54">
        <w:rPr>
          <w:rFonts w:cs="Arial"/>
          <w:noProof/>
        </w:rPr>
        <w:t>11</w:t>
      </w:r>
      <w:r w:rsidRPr="007A0664">
        <w:rPr>
          <w:rFonts w:cs="Arial"/>
          <w:noProof/>
        </w:rPr>
        <w:fldChar w:fldCharType="end"/>
      </w:r>
    </w:p>
    <w:p w:rsidR="00505183" w:rsidRPr="007A0664" w:rsidRDefault="00505183" w:rsidP="00505183">
      <w:pPr>
        <w:pStyle w:val="Obsah3"/>
        <w:tabs>
          <w:tab w:val="clear" w:pos="360"/>
        </w:tabs>
        <w:jc w:val="both"/>
        <w:rPr>
          <w:rFonts w:eastAsia="Times New Roman" w:cs="Arial"/>
          <w:noProof/>
          <w:sz w:val="22"/>
          <w:szCs w:val="22"/>
          <w:lang w:eastAsia="cs-CZ"/>
        </w:rPr>
      </w:pPr>
      <w:r w:rsidRPr="007A0664">
        <w:rPr>
          <w:rFonts w:cs="Arial"/>
          <w:noProof/>
        </w:rPr>
        <w:t>Závěrečná ustanovení</w:t>
      </w:r>
      <w:r w:rsidRPr="007A0664">
        <w:rPr>
          <w:rFonts w:cs="Arial"/>
          <w:noProof/>
        </w:rPr>
        <w:tab/>
      </w:r>
      <w:r w:rsidRPr="007A0664">
        <w:rPr>
          <w:rFonts w:cs="Arial"/>
          <w:noProof/>
        </w:rPr>
        <w:fldChar w:fldCharType="begin"/>
      </w:r>
      <w:r w:rsidRPr="007A0664">
        <w:rPr>
          <w:rFonts w:cs="Arial"/>
          <w:noProof/>
        </w:rPr>
        <w:instrText xml:space="preserve"> PAGEREF _Toc462144295 \h </w:instrText>
      </w:r>
      <w:r w:rsidRPr="007A0664">
        <w:rPr>
          <w:rFonts w:cs="Arial"/>
          <w:noProof/>
        </w:rPr>
      </w:r>
      <w:r w:rsidRPr="007A0664">
        <w:rPr>
          <w:rFonts w:cs="Arial"/>
          <w:noProof/>
        </w:rPr>
        <w:fldChar w:fldCharType="separate"/>
      </w:r>
      <w:r w:rsidR="00D67F54">
        <w:rPr>
          <w:rFonts w:cs="Arial"/>
          <w:noProof/>
        </w:rPr>
        <w:t>12</w:t>
      </w:r>
      <w:r w:rsidRPr="007A0664">
        <w:rPr>
          <w:rFonts w:cs="Arial"/>
          <w:noProof/>
        </w:rPr>
        <w:fldChar w:fldCharType="end"/>
      </w:r>
    </w:p>
    <w:p w:rsidR="00505183" w:rsidRPr="007A0664" w:rsidRDefault="00505183" w:rsidP="00505183">
      <w:pPr>
        <w:pStyle w:val="Pehled"/>
        <w:jc w:val="both"/>
        <w:rPr>
          <w:rFonts w:ascii="Arial" w:eastAsia="Arial" w:hAnsi="Arial" w:cs="Arial"/>
        </w:rPr>
      </w:pPr>
      <w:r w:rsidRPr="007A0664">
        <w:rPr>
          <w:rFonts w:ascii="Arial" w:hAnsi="Arial" w:cs="Arial"/>
          <w:sz w:val="20"/>
        </w:rPr>
        <w:fldChar w:fldCharType="end"/>
      </w:r>
      <w:r w:rsidRPr="007A0664">
        <w:rPr>
          <w:rFonts w:ascii="Arial" w:hAnsi="Arial" w:cs="Arial"/>
        </w:rPr>
        <w:t>Seznam příloh</w:t>
      </w:r>
    </w:p>
    <w:p w:rsidR="00505183" w:rsidRPr="007A0664" w:rsidRDefault="00161459" w:rsidP="00505183">
      <w:pPr>
        <w:pStyle w:val="ploha"/>
        <w:jc w:val="both"/>
        <w:rPr>
          <w:rFonts w:cs="Arial"/>
        </w:rPr>
      </w:pPr>
      <w:hyperlink r:id="rId9" w:history="1">
        <w:r w:rsidR="00505183" w:rsidRPr="007A0664">
          <w:rPr>
            <w:rStyle w:val="Hypertextovodkaz"/>
            <w:rFonts w:cs="Arial"/>
          </w:rPr>
          <w:t>Žádost</w:t>
        </w:r>
      </w:hyperlink>
    </w:p>
    <w:p w:rsidR="00505183" w:rsidRPr="007A0664" w:rsidRDefault="00161459" w:rsidP="00267569">
      <w:pPr>
        <w:pStyle w:val="ploha"/>
        <w:rPr>
          <w:rFonts w:cs="Arial"/>
        </w:rPr>
      </w:pPr>
      <w:hyperlink r:id="rId10" w:history="1">
        <w:r w:rsidR="00306871" w:rsidRPr="007A0664">
          <w:rPr>
            <w:rStyle w:val="Hypertextovodkaz"/>
            <w:rFonts w:cs="Arial"/>
          </w:rPr>
          <w:t xml:space="preserve">a) </w:t>
        </w:r>
        <w:r w:rsidR="00EF686C" w:rsidRPr="007A0664">
          <w:rPr>
            <w:rStyle w:val="Hypertextovodkaz"/>
            <w:rFonts w:cs="Arial"/>
          </w:rPr>
          <w:t>Rozpočet</w:t>
        </w:r>
      </w:hyperlink>
      <w:r w:rsidR="00267569">
        <w:rPr>
          <w:rStyle w:val="Hypertextovodkaz"/>
          <w:rFonts w:cs="Arial"/>
        </w:rPr>
        <w:t xml:space="preserve"> </w:t>
      </w:r>
      <w:r w:rsidR="00267569" w:rsidRPr="00267569">
        <w:rPr>
          <w:rStyle w:val="Hypertextovodkaz"/>
          <w:rFonts w:cs="Arial"/>
        </w:rPr>
        <w:t xml:space="preserve">– </w:t>
      </w:r>
      <w:r w:rsidR="00C24F42">
        <w:rPr>
          <w:rStyle w:val="Hypertextovodkaz"/>
          <w:rFonts w:cs="Arial"/>
        </w:rPr>
        <w:t>SSL</w:t>
      </w:r>
    </w:p>
    <w:p w:rsidR="00306871" w:rsidRPr="007A0664" w:rsidRDefault="00161459" w:rsidP="00306871">
      <w:pPr>
        <w:pStyle w:val="ploha"/>
        <w:numPr>
          <w:ilvl w:val="0"/>
          <w:numId w:val="26"/>
        </w:numPr>
        <w:jc w:val="both"/>
        <w:rPr>
          <w:rFonts w:cs="Arial"/>
        </w:rPr>
      </w:pPr>
      <w:hyperlink r:id="rId11" w:history="1">
        <w:r w:rsidR="00306871" w:rsidRPr="007A0664">
          <w:rPr>
            <w:rStyle w:val="Hypertextovodkaz"/>
            <w:rFonts w:cs="Arial"/>
          </w:rPr>
          <w:t>b) Rozpočet – žádost o dofinancování</w:t>
        </w:r>
      </w:hyperlink>
    </w:p>
    <w:p w:rsidR="00505183" w:rsidRPr="007A0664" w:rsidRDefault="00161459" w:rsidP="00505183">
      <w:pPr>
        <w:pStyle w:val="ploha"/>
        <w:jc w:val="both"/>
        <w:rPr>
          <w:rFonts w:cs="Arial"/>
        </w:rPr>
      </w:pPr>
      <w:hyperlink r:id="rId12" w:history="1">
        <w:r w:rsidR="00EF686C" w:rsidRPr="007A0664">
          <w:rPr>
            <w:rStyle w:val="Hypertextovodkaz"/>
            <w:rFonts w:cs="Arial"/>
          </w:rPr>
          <w:t>Personální zajištění projektu</w:t>
        </w:r>
      </w:hyperlink>
    </w:p>
    <w:p w:rsidR="00505183" w:rsidRPr="007A0664" w:rsidRDefault="00161459" w:rsidP="00267569">
      <w:pPr>
        <w:pStyle w:val="ploha"/>
        <w:rPr>
          <w:rFonts w:cs="Arial"/>
        </w:rPr>
      </w:pPr>
      <w:hyperlink r:id="rId13" w:history="1">
        <w:r w:rsidR="00267569" w:rsidRPr="00656509">
          <w:rPr>
            <w:rStyle w:val="Hypertextovodkaz"/>
          </w:rPr>
          <w:t xml:space="preserve">Závěrečné vyúčtování – </w:t>
        </w:r>
        <w:r w:rsidR="00505183" w:rsidRPr="00656509">
          <w:rPr>
            <w:rStyle w:val="Hypertextovodkaz"/>
            <w:rFonts w:cs="Arial"/>
          </w:rPr>
          <w:t>Zpráva o realizaci</w:t>
        </w:r>
        <w:r w:rsidR="00D248D5" w:rsidRPr="00656509">
          <w:rPr>
            <w:rStyle w:val="Hypertextovodkaz"/>
            <w:rFonts w:cs="Arial"/>
          </w:rPr>
          <w:t xml:space="preserve"> projektu</w:t>
        </w:r>
      </w:hyperlink>
    </w:p>
    <w:p w:rsidR="00306871" w:rsidRPr="007A0664" w:rsidRDefault="00161459" w:rsidP="00306871">
      <w:pPr>
        <w:pStyle w:val="ploha"/>
        <w:numPr>
          <w:ilvl w:val="0"/>
          <w:numId w:val="27"/>
        </w:numPr>
        <w:jc w:val="both"/>
        <w:rPr>
          <w:rFonts w:cs="Arial"/>
        </w:rPr>
      </w:pPr>
      <w:hyperlink r:id="rId14" w:history="1">
        <w:r w:rsidR="00267569">
          <w:rPr>
            <w:rStyle w:val="Hypertextovodkaz"/>
            <w:rFonts w:cs="Arial"/>
          </w:rPr>
          <w:t>Závěrečné vyúčtování</w:t>
        </w:r>
        <w:r w:rsidR="00306871" w:rsidRPr="007A0664">
          <w:rPr>
            <w:rStyle w:val="Hypertextovodkaz"/>
            <w:rFonts w:cs="Arial"/>
          </w:rPr>
          <w:t xml:space="preserve"> – vyrovnávací platba</w:t>
        </w:r>
      </w:hyperlink>
    </w:p>
    <w:p w:rsidR="00D248D5" w:rsidRPr="007A0664" w:rsidRDefault="00161459" w:rsidP="00505183">
      <w:pPr>
        <w:pStyle w:val="ploha"/>
        <w:jc w:val="both"/>
        <w:rPr>
          <w:rFonts w:cs="Arial"/>
        </w:rPr>
      </w:pPr>
      <w:hyperlink r:id="rId15" w:history="1">
        <w:r w:rsidR="00D248D5" w:rsidRPr="007A0664">
          <w:rPr>
            <w:rStyle w:val="Hypertextovodkaz"/>
            <w:rFonts w:cs="Arial"/>
          </w:rPr>
          <w:t>Publicita</w:t>
        </w:r>
      </w:hyperlink>
      <w:r w:rsidR="00D248D5" w:rsidRPr="007A0664">
        <w:rPr>
          <w:rFonts w:cs="Arial"/>
        </w:rPr>
        <w:t xml:space="preserve"> </w:t>
      </w:r>
      <w:r w:rsidR="00267569">
        <w:rPr>
          <w:rFonts w:cs="Arial"/>
        </w:rPr>
        <w:t>– Zásady využití loga SMO</w:t>
      </w:r>
    </w:p>
    <w:p w:rsidR="00D248D5" w:rsidRPr="007A0664" w:rsidRDefault="00161459" w:rsidP="00505183">
      <w:pPr>
        <w:pStyle w:val="ploha"/>
        <w:jc w:val="both"/>
        <w:rPr>
          <w:rFonts w:cs="Arial"/>
        </w:rPr>
      </w:pPr>
      <w:hyperlink r:id="rId16" w:history="1">
        <w:r w:rsidR="00306871" w:rsidRPr="007A0664">
          <w:rPr>
            <w:rStyle w:val="Hypertextovodkaz"/>
            <w:rFonts w:cs="Arial"/>
          </w:rPr>
          <w:t xml:space="preserve">a) </w:t>
        </w:r>
        <w:r w:rsidR="00D248D5" w:rsidRPr="007A0664">
          <w:rPr>
            <w:rStyle w:val="Hypertextovodkaz"/>
            <w:rFonts w:cs="Arial"/>
          </w:rPr>
          <w:t>Hodnocení projektu</w:t>
        </w:r>
        <w:r w:rsidR="00306871" w:rsidRPr="007A0664">
          <w:rPr>
            <w:rStyle w:val="Hypertextovodkaz"/>
            <w:rFonts w:cs="Arial"/>
          </w:rPr>
          <w:t xml:space="preserve"> – bodové ohodnocení</w:t>
        </w:r>
      </w:hyperlink>
      <w:r w:rsidR="0024294E">
        <w:rPr>
          <w:rStyle w:val="Hypertextovodkaz"/>
          <w:rFonts w:cs="Arial"/>
        </w:rPr>
        <w:t xml:space="preserve"> projektu</w:t>
      </w:r>
    </w:p>
    <w:p w:rsidR="00306871" w:rsidRPr="007A0664" w:rsidRDefault="00161459" w:rsidP="00306871">
      <w:pPr>
        <w:pStyle w:val="ploha"/>
        <w:numPr>
          <w:ilvl w:val="0"/>
          <w:numId w:val="28"/>
        </w:numPr>
        <w:jc w:val="both"/>
        <w:rPr>
          <w:rFonts w:cs="Arial"/>
        </w:rPr>
      </w:pPr>
      <w:hyperlink r:id="rId17" w:history="1">
        <w:r w:rsidR="00306871" w:rsidRPr="007A0664">
          <w:rPr>
            <w:rStyle w:val="Hypertextovodkaz"/>
            <w:rFonts w:cs="Arial"/>
          </w:rPr>
          <w:t xml:space="preserve">b) Hodnocení projektu – stanovisko manažera </w:t>
        </w:r>
      </w:hyperlink>
    </w:p>
    <w:p w:rsidR="00D248D5" w:rsidRPr="007A0664" w:rsidRDefault="00161459" w:rsidP="00505183">
      <w:pPr>
        <w:pStyle w:val="ploha"/>
        <w:jc w:val="both"/>
        <w:rPr>
          <w:rFonts w:cs="Arial"/>
        </w:rPr>
      </w:pPr>
      <w:hyperlink r:id="rId18" w:history="1">
        <w:r w:rsidR="00306871" w:rsidRPr="007A0664">
          <w:rPr>
            <w:rStyle w:val="Hypertextovodkaz"/>
            <w:rFonts w:cs="Arial"/>
          </w:rPr>
          <w:t xml:space="preserve">a) </w:t>
        </w:r>
        <w:r w:rsidR="00D248D5" w:rsidRPr="007A0664">
          <w:rPr>
            <w:rStyle w:val="Hypertextovodkaz"/>
            <w:rFonts w:cs="Arial"/>
          </w:rPr>
          <w:t>Namátková kontrola</w:t>
        </w:r>
        <w:r w:rsidR="00306871" w:rsidRPr="007A0664">
          <w:rPr>
            <w:rStyle w:val="Hypertextovodkaz"/>
            <w:rFonts w:cs="Arial"/>
          </w:rPr>
          <w:t xml:space="preserve"> – pravidla</w:t>
        </w:r>
      </w:hyperlink>
    </w:p>
    <w:p w:rsidR="00306871" w:rsidRPr="007A0664" w:rsidRDefault="00161459" w:rsidP="00306871">
      <w:pPr>
        <w:pStyle w:val="ploha"/>
        <w:numPr>
          <w:ilvl w:val="0"/>
          <w:numId w:val="29"/>
        </w:numPr>
        <w:jc w:val="both"/>
        <w:rPr>
          <w:rFonts w:cs="Arial"/>
        </w:rPr>
      </w:pPr>
      <w:hyperlink r:id="rId19" w:history="1">
        <w:r w:rsidR="00306871" w:rsidRPr="007A0664">
          <w:rPr>
            <w:rStyle w:val="Hypertextovodkaz"/>
            <w:rFonts w:cs="Arial"/>
          </w:rPr>
          <w:t>b) Namátková kontrola – vzor zápisu</w:t>
        </w:r>
      </w:hyperlink>
    </w:p>
    <w:p w:rsidR="00D248D5" w:rsidRPr="0024294E" w:rsidRDefault="00161459" w:rsidP="00505183">
      <w:pPr>
        <w:pStyle w:val="ploha"/>
        <w:jc w:val="both"/>
        <w:rPr>
          <w:rStyle w:val="Hypertextovodkaz"/>
          <w:rFonts w:cs="Arial"/>
          <w:color w:val="auto"/>
          <w:u w:val="none"/>
        </w:rPr>
      </w:pPr>
      <w:hyperlink r:id="rId20" w:history="1">
        <w:r w:rsidR="00D248D5" w:rsidRPr="007A0664">
          <w:rPr>
            <w:rStyle w:val="Hypertextovodkaz"/>
            <w:rFonts w:cs="Arial"/>
          </w:rPr>
          <w:t>Manuál pro vykazování ukazatelů</w:t>
        </w:r>
      </w:hyperlink>
    </w:p>
    <w:p w:rsidR="0024294E" w:rsidRPr="002455D3" w:rsidRDefault="00656509" w:rsidP="00505183">
      <w:pPr>
        <w:pStyle w:val="ploha"/>
        <w:jc w:val="both"/>
        <w:rPr>
          <w:rStyle w:val="Hypertextovodkaz"/>
          <w:rFonts w:cs="Arial"/>
          <w:color w:val="auto"/>
          <w:u w:val="none"/>
        </w:rPr>
      </w:pPr>
      <w:r>
        <w:rPr>
          <w:rStyle w:val="Hypertextovodkaz"/>
          <w:rFonts w:cs="Arial"/>
        </w:rPr>
        <w:t xml:space="preserve">Čestné prohlášení o </w:t>
      </w:r>
      <w:r w:rsidR="0024294E">
        <w:rPr>
          <w:rStyle w:val="Hypertextovodkaz"/>
          <w:rFonts w:cs="Arial"/>
        </w:rPr>
        <w:t>bezdlužnost</w:t>
      </w:r>
      <w:r>
        <w:rPr>
          <w:rStyle w:val="Hypertextovodkaz"/>
          <w:rFonts w:cs="Arial"/>
        </w:rPr>
        <w:t>i</w:t>
      </w:r>
    </w:p>
    <w:p w:rsidR="002455D3" w:rsidRPr="002455D3" w:rsidRDefault="00161459" w:rsidP="00505183">
      <w:pPr>
        <w:pStyle w:val="ploha"/>
        <w:jc w:val="both"/>
        <w:rPr>
          <w:rStyle w:val="Hypertextovodkaz"/>
          <w:rFonts w:cs="Arial"/>
          <w:color w:val="auto"/>
          <w:u w:val="none"/>
        </w:rPr>
      </w:pPr>
      <w:hyperlink r:id="rId21" w:history="1">
        <w:r w:rsidR="002455D3" w:rsidRPr="002455D3">
          <w:rPr>
            <w:rStyle w:val="Hypertextovodkaz"/>
            <w:rFonts w:cs="Arial"/>
          </w:rPr>
          <w:t>Smlouva o poskytnutí účelové dotace z rozpočtu statutárního města Opava (MSK) – vzor</w:t>
        </w:r>
      </w:hyperlink>
    </w:p>
    <w:p w:rsidR="002455D3" w:rsidRPr="002455D3" w:rsidRDefault="00161459" w:rsidP="00505183">
      <w:pPr>
        <w:pStyle w:val="ploha"/>
        <w:jc w:val="both"/>
        <w:rPr>
          <w:rStyle w:val="Hypertextovodkaz"/>
          <w:rFonts w:cs="Arial"/>
          <w:color w:val="auto"/>
          <w:u w:val="none"/>
        </w:rPr>
      </w:pPr>
      <w:hyperlink r:id="rId22" w:history="1">
        <w:r w:rsidR="002455D3" w:rsidRPr="002455D3">
          <w:rPr>
            <w:rStyle w:val="Hypertextovodkaz"/>
            <w:rFonts w:cs="Arial"/>
          </w:rPr>
          <w:t>Smlouva o poskytnutí účelové dotace z rozpočtu statutárního města Opava (de minimis) - vzor</w:t>
        </w:r>
      </w:hyperlink>
    </w:p>
    <w:p w:rsidR="002455D3" w:rsidRPr="002455D3" w:rsidRDefault="00161459" w:rsidP="00505183">
      <w:pPr>
        <w:pStyle w:val="ploha"/>
        <w:jc w:val="both"/>
        <w:rPr>
          <w:rStyle w:val="Hypertextovodkaz"/>
          <w:rFonts w:cs="Arial"/>
          <w:color w:val="auto"/>
          <w:u w:val="none"/>
        </w:rPr>
      </w:pPr>
      <w:hyperlink r:id="rId23" w:history="1">
        <w:r w:rsidR="002455D3" w:rsidRPr="002455D3">
          <w:rPr>
            <w:rStyle w:val="Hypertextovodkaz"/>
            <w:rFonts w:cs="Arial"/>
          </w:rPr>
          <w:t>Smlouva o poskytnutí účelové dotace z rozpočtu statutárního města Opava (související služby) - vzor</w:t>
        </w:r>
      </w:hyperlink>
    </w:p>
    <w:p w:rsidR="002455D3" w:rsidRPr="002455D3" w:rsidRDefault="00161459" w:rsidP="00505183">
      <w:pPr>
        <w:pStyle w:val="ploha"/>
        <w:jc w:val="both"/>
        <w:rPr>
          <w:rStyle w:val="Hypertextovodkaz"/>
          <w:rFonts w:cs="Arial"/>
          <w:color w:val="auto"/>
          <w:u w:val="none"/>
        </w:rPr>
      </w:pPr>
      <w:hyperlink r:id="rId24" w:history="1">
        <w:r w:rsidR="002455D3" w:rsidRPr="002455D3">
          <w:rPr>
            <w:rStyle w:val="Hypertextovodkaz"/>
            <w:rFonts w:cs="Arial"/>
          </w:rPr>
          <w:t>Smlouva o poskytnutí účelové dotace z rozpočtu statutárního města Opava (MPSV) - vzor</w:t>
        </w:r>
      </w:hyperlink>
    </w:p>
    <w:p w:rsidR="002455D3" w:rsidRPr="007A0664" w:rsidRDefault="00161459" w:rsidP="00505183">
      <w:pPr>
        <w:pStyle w:val="ploha"/>
        <w:jc w:val="both"/>
        <w:rPr>
          <w:rFonts w:cs="Arial"/>
        </w:rPr>
      </w:pPr>
      <w:hyperlink r:id="rId25" w:history="1">
        <w:r w:rsidR="002455D3" w:rsidRPr="002455D3">
          <w:rPr>
            <w:rStyle w:val="Hypertextovodkaz"/>
            <w:rFonts w:cs="Arial"/>
          </w:rPr>
          <w:t>Smlouva o poskytnutí účelové dotace z rozpočtu statutárního města Opava (vyrovnávací platba) - vzor</w:t>
        </w:r>
      </w:hyperlink>
      <w:r w:rsidR="002455D3">
        <w:rPr>
          <w:rStyle w:val="Hypertextovodkaz"/>
          <w:rFonts w:cs="Arial"/>
        </w:rPr>
        <w:t xml:space="preserve"> </w:t>
      </w:r>
    </w:p>
    <w:p w:rsidR="00505183" w:rsidRPr="007A0664" w:rsidRDefault="00505183" w:rsidP="00505183">
      <w:pPr>
        <w:pStyle w:val="Pehled"/>
        <w:jc w:val="both"/>
        <w:rPr>
          <w:rFonts w:ascii="Arial" w:hAnsi="Arial" w:cs="Arial"/>
        </w:rPr>
      </w:pPr>
      <w:r w:rsidRPr="007A0664">
        <w:rPr>
          <w:rFonts w:ascii="Arial" w:hAnsi="Arial" w:cs="Arial"/>
        </w:rPr>
        <w:t>Seznam použitých zkratek</w:t>
      </w:r>
    </w:p>
    <w:tbl>
      <w:tblPr>
        <w:tblW w:w="0" w:type="auto"/>
        <w:tblLook w:val="01E0" w:firstRow="1" w:lastRow="1" w:firstColumn="1" w:lastColumn="1" w:noHBand="0" w:noVBand="0"/>
      </w:tblPr>
      <w:tblGrid>
        <w:gridCol w:w="2963"/>
        <w:gridCol w:w="6217"/>
      </w:tblGrid>
      <w:tr w:rsidR="00505183" w:rsidRPr="007A0664" w:rsidTr="00505183">
        <w:trPr>
          <w:cantSplit/>
          <w:trHeight w:val="340"/>
        </w:trPr>
        <w:tc>
          <w:tcPr>
            <w:tcW w:w="3157" w:type="dxa"/>
            <w:tcMar>
              <w:top w:w="0" w:type="dxa"/>
              <w:left w:w="0" w:type="dxa"/>
              <w:bottom w:w="0" w:type="dxa"/>
              <w:right w:w="0" w:type="dxa"/>
            </w:tcMar>
            <w:hideMark/>
          </w:tcPr>
          <w:p w:rsidR="00505183" w:rsidRPr="007A0664" w:rsidRDefault="00505183">
            <w:pPr>
              <w:pStyle w:val="zkratka"/>
              <w:jc w:val="both"/>
              <w:rPr>
                <w:rFonts w:cs="Arial"/>
              </w:rPr>
            </w:pPr>
            <w:r w:rsidRPr="007A0664">
              <w:rPr>
                <w:rFonts w:cs="Arial"/>
              </w:rPr>
              <w:t>ZMO</w:t>
            </w:r>
          </w:p>
        </w:tc>
        <w:tc>
          <w:tcPr>
            <w:tcW w:w="6589" w:type="dxa"/>
            <w:hideMark/>
          </w:tcPr>
          <w:p w:rsidR="00505183" w:rsidRPr="007A0664" w:rsidRDefault="00505183">
            <w:pPr>
              <w:jc w:val="both"/>
              <w:rPr>
                <w:rFonts w:cs="Arial"/>
              </w:rPr>
            </w:pPr>
            <w:r w:rsidRPr="007A0664">
              <w:rPr>
                <w:rFonts w:cs="Arial"/>
              </w:rPr>
              <w:t>Zastupitelstvo města Opavy</w:t>
            </w:r>
          </w:p>
        </w:tc>
      </w:tr>
      <w:tr w:rsidR="00505183" w:rsidRPr="007A0664" w:rsidTr="00505183">
        <w:trPr>
          <w:cantSplit/>
          <w:trHeight w:val="340"/>
        </w:trPr>
        <w:tc>
          <w:tcPr>
            <w:tcW w:w="3157" w:type="dxa"/>
            <w:tcMar>
              <w:top w:w="0" w:type="dxa"/>
              <w:left w:w="0" w:type="dxa"/>
              <w:bottom w:w="0" w:type="dxa"/>
              <w:right w:w="0" w:type="dxa"/>
            </w:tcMar>
            <w:hideMark/>
          </w:tcPr>
          <w:p w:rsidR="00505183" w:rsidRPr="007A0664" w:rsidRDefault="00505183">
            <w:pPr>
              <w:pStyle w:val="zkratka"/>
              <w:jc w:val="both"/>
              <w:rPr>
                <w:rFonts w:cs="Arial"/>
              </w:rPr>
            </w:pPr>
            <w:r w:rsidRPr="007A0664">
              <w:rPr>
                <w:rFonts w:cs="Arial"/>
              </w:rPr>
              <w:t>RMO</w:t>
            </w:r>
          </w:p>
          <w:p w:rsidR="00D86823" w:rsidRPr="007A0664" w:rsidRDefault="00D86823">
            <w:pPr>
              <w:pStyle w:val="zkratka"/>
              <w:jc w:val="both"/>
              <w:rPr>
                <w:rFonts w:cs="Arial"/>
              </w:rPr>
            </w:pPr>
          </w:p>
        </w:tc>
        <w:tc>
          <w:tcPr>
            <w:tcW w:w="6589" w:type="dxa"/>
            <w:hideMark/>
          </w:tcPr>
          <w:p w:rsidR="00505183" w:rsidRPr="007A0664" w:rsidRDefault="00505183">
            <w:pPr>
              <w:jc w:val="both"/>
              <w:rPr>
                <w:rFonts w:cs="Arial"/>
              </w:rPr>
            </w:pPr>
            <w:r w:rsidRPr="007A0664">
              <w:rPr>
                <w:rFonts w:cs="Arial"/>
              </w:rPr>
              <w:t>Rada města Opavy</w:t>
            </w: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D86823">
            <w:pPr>
              <w:pStyle w:val="zkratka"/>
              <w:jc w:val="both"/>
              <w:rPr>
                <w:rFonts w:cs="Arial"/>
              </w:rPr>
            </w:pPr>
            <w:r w:rsidRPr="007A0664">
              <w:rPr>
                <w:rFonts w:cs="Arial"/>
              </w:rPr>
              <w:t>SMO</w:t>
            </w:r>
          </w:p>
        </w:tc>
        <w:tc>
          <w:tcPr>
            <w:tcW w:w="6589" w:type="dxa"/>
          </w:tcPr>
          <w:p w:rsidR="00505183" w:rsidRPr="007A0664" w:rsidRDefault="00D86823">
            <w:pPr>
              <w:jc w:val="both"/>
              <w:rPr>
                <w:rFonts w:cs="Arial"/>
              </w:rPr>
            </w:pPr>
            <w:r w:rsidRPr="007A0664">
              <w:rPr>
                <w:rFonts w:cs="Arial"/>
              </w:rPr>
              <w:t>Statutární město Opava</w:t>
            </w: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r w:rsidR="00505183" w:rsidRPr="007A0664" w:rsidTr="00505183">
        <w:trPr>
          <w:cantSplit/>
          <w:trHeight w:val="340"/>
        </w:trPr>
        <w:tc>
          <w:tcPr>
            <w:tcW w:w="3157" w:type="dxa"/>
            <w:tcMar>
              <w:top w:w="0" w:type="dxa"/>
              <w:left w:w="0" w:type="dxa"/>
              <w:bottom w:w="0" w:type="dxa"/>
              <w:right w:w="0" w:type="dxa"/>
            </w:tcMar>
          </w:tcPr>
          <w:p w:rsidR="00505183" w:rsidRPr="007A0664" w:rsidRDefault="00505183">
            <w:pPr>
              <w:pStyle w:val="zkratka"/>
              <w:jc w:val="both"/>
              <w:rPr>
                <w:rFonts w:cs="Arial"/>
              </w:rPr>
            </w:pPr>
          </w:p>
        </w:tc>
        <w:tc>
          <w:tcPr>
            <w:tcW w:w="6589" w:type="dxa"/>
          </w:tcPr>
          <w:p w:rsidR="00505183" w:rsidRPr="007A0664" w:rsidRDefault="00505183">
            <w:pPr>
              <w:jc w:val="both"/>
              <w:rPr>
                <w:rFonts w:cs="Arial"/>
              </w:rPr>
            </w:pPr>
          </w:p>
        </w:tc>
      </w:tr>
    </w:tbl>
    <w:p w:rsidR="00505183" w:rsidRPr="007A0664" w:rsidRDefault="00505183" w:rsidP="00E81F86">
      <w:pPr>
        <w:pStyle w:val="Nadpis1"/>
        <w:jc w:val="center"/>
        <w:rPr>
          <w:rFonts w:cs="Arial"/>
        </w:rPr>
      </w:pPr>
    </w:p>
    <w:p w:rsidR="00505183" w:rsidRPr="007A0664" w:rsidRDefault="00505183" w:rsidP="00505183">
      <w:pPr>
        <w:pStyle w:val="lnekNzev"/>
        <w:rPr>
          <w:rFonts w:cs="Arial"/>
        </w:rPr>
      </w:pPr>
      <w:bookmarkStart w:id="0" w:name="_Toc462144283"/>
      <w:r w:rsidRPr="007A0664">
        <w:rPr>
          <w:rFonts w:cs="Arial"/>
        </w:rPr>
        <w:t>Název a kód programu</w:t>
      </w:r>
      <w:bookmarkEnd w:id="0"/>
    </w:p>
    <w:p w:rsidR="00505183" w:rsidRPr="007A0664" w:rsidRDefault="00505183" w:rsidP="00505183">
      <w:pPr>
        <w:pStyle w:val="lnekText"/>
        <w:numPr>
          <w:ilvl w:val="0"/>
          <w:numId w:val="0"/>
        </w:numPr>
        <w:tabs>
          <w:tab w:val="left" w:pos="708"/>
        </w:tabs>
        <w:jc w:val="both"/>
        <w:rPr>
          <w:rFonts w:cs="Arial"/>
        </w:rPr>
      </w:pPr>
      <w:r w:rsidRPr="007A0664">
        <w:rPr>
          <w:rFonts w:cs="Arial"/>
        </w:rPr>
        <w:t xml:space="preserve">Název programu: </w:t>
      </w:r>
      <w:r w:rsidRPr="007A0664">
        <w:rPr>
          <w:rFonts w:cs="Arial"/>
          <w:b/>
        </w:rPr>
        <w:t>SOCIÁLNÍ A SOUVISEJÍCÍ SLUŽBY</w:t>
      </w:r>
    </w:p>
    <w:p w:rsidR="00505183" w:rsidRPr="007A0664" w:rsidRDefault="00505183" w:rsidP="00505183">
      <w:pPr>
        <w:pStyle w:val="lnekText"/>
        <w:numPr>
          <w:ilvl w:val="0"/>
          <w:numId w:val="0"/>
        </w:numPr>
        <w:tabs>
          <w:tab w:val="left" w:pos="708"/>
        </w:tabs>
        <w:jc w:val="both"/>
        <w:rPr>
          <w:rFonts w:cs="Arial"/>
          <w:b/>
        </w:rPr>
      </w:pPr>
      <w:r w:rsidRPr="007A0664">
        <w:rPr>
          <w:rFonts w:cs="Arial"/>
        </w:rPr>
        <w:t xml:space="preserve">Kód programu: </w:t>
      </w:r>
      <w:r w:rsidRPr="007A0664">
        <w:rPr>
          <w:rFonts w:cs="Arial"/>
          <w:b/>
        </w:rPr>
        <w:t>SSL</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1" w:name="_Toc462144284"/>
      <w:r w:rsidRPr="007A0664">
        <w:rPr>
          <w:rFonts w:cs="Arial"/>
        </w:rPr>
        <w:t>Vyhlašovatel programu, poskytovatel dotace</w:t>
      </w:r>
      <w:bookmarkEnd w:id="1"/>
    </w:p>
    <w:p w:rsidR="00505183" w:rsidRPr="007A0664" w:rsidRDefault="00505183" w:rsidP="00505183">
      <w:pPr>
        <w:pStyle w:val="lnekText"/>
        <w:numPr>
          <w:ilvl w:val="0"/>
          <w:numId w:val="0"/>
        </w:numPr>
        <w:tabs>
          <w:tab w:val="left" w:pos="708"/>
        </w:tabs>
        <w:jc w:val="both"/>
        <w:rPr>
          <w:rFonts w:cs="Arial"/>
        </w:rPr>
      </w:pPr>
      <w:r w:rsidRPr="007A0664">
        <w:rPr>
          <w:rFonts w:cs="Arial"/>
        </w:rPr>
        <w:t xml:space="preserve">Vyhlašovatelem programu a poskytovatelem dotace programu je statutární město Opava, </w:t>
      </w:r>
      <w:r w:rsidR="00B2074C" w:rsidRPr="007A0664">
        <w:rPr>
          <w:rFonts w:cs="Arial"/>
        </w:rPr>
        <w:t>Horní náměstí 69, 746 01</w:t>
      </w:r>
      <w:r w:rsidRPr="007A0664">
        <w:rPr>
          <w:rFonts w:cs="Arial"/>
        </w:rPr>
        <w:t xml:space="preserve"> Opava, IČ 00300535, zastoupené primátorem města.</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2" w:name="_Toc462144285"/>
      <w:r w:rsidRPr="007A0664">
        <w:rPr>
          <w:rFonts w:cs="Arial"/>
        </w:rPr>
        <w:t>Jednotlivé dotační tituly (kódy), účel a priority</w:t>
      </w:r>
      <w:bookmarkEnd w:id="2"/>
    </w:p>
    <w:p w:rsidR="00505183" w:rsidRPr="007A0664" w:rsidRDefault="00505183" w:rsidP="00505183">
      <w:pPr>
        <w:pStyle w:val="lnekText"/>
        <w:numPr>
          <w:ilvl w:val="0"/>
          <w:numId w:val="0"/>
        </w:numPr>
        <w:tabs>
          <w:tab w:val="left" w:pos="708"/>
        </w:tabs>
        <w:jc w:val="both"/>
        <w:rPr>
          <w:rFonts w:cs="Arial"/>
        </w:rPr>
      </w:pPr>
      <w:r w:rsidRPr="007A0664">
        <w:rPr>
          <w:rFonts w:cs="Arial"/>
        </w:rPr>
        <w:t xml:space="preserve">Neinvestiční účelovou dotaci z rozpočtu statutárního města Opava (dále jen „SMO“) lze poskytnout k financování nezbytných výdajů souvisejících s poskytováním sociálních služeb, souvisejících služeb a aktivit a dalších aktivit v sociální sféře (dále jen „sociální a související služby“), jak jsou definovány níže v tomto programu. Dotace je určena k financování sociálních a souvisejících služeb, které jsou poskytovány na území SMO (vč. území městských částí: Komárov, Malé Hoštice, Milostovice, Podvihov, Suché Lazce, Vávrovice, Vlaštovičky, Zlatníky) a jsou v souladu se schváleným Komunitním plánem rozvoje sociálních a souvisejících služeb statutárního města Opavy na období 2017 – 2021. </w:t>
      </w:r>
    </w:p>
    <w:p w:rsidR="00505183" w:rsidRPr="007A0664" w:rsidRDefault="00505183" w:rsidP="00505183">
      <w:pPr>
        <w:pStyle w:val="lnekText"/>
        <w:numPr>
          <w:ilvl w:val="0"/>
          <w:numId w:val="5"/>
        </w:numPr>
        <w:tabs>
          <w:tab w:val="left" w:pos="708"/>
        </w:tabs>
        <w:jc w:val="both"/>
        <w:rPr>
          <w:rFonts w:cs="Arial"/>
          <w:color w:val="00B0F0"/>
        </w:rPr>
      </w:pPr>
      <w:r w:rsidRPr="007A0664">
        <w:rPr>
          <w:rFonts w:cs="Arial"/>
        </w:rPr>
        <w:t>SOCIÁLNÍ SLUŽBY (dle zákona č. 108/2006 Sb., o sociálních službách)</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A1: Služby sociální péče</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A2: Služby sociální prevence</w:t>
      </w:r>
    </w:p>
    <w:p w:rsidR="00505183" w:rsidRPr="007A0664" w:rsidRDefault="00505183" w:rsidP="00505183">
      <w:pPr>
        <w:pStyle w:val="lnekText"/>
        <w:numPr>
          <w:ilvl w:val="0"/>
          <w:numId w:val="0"/>
        </w:numPr>
        <w:tabs>
          <w:tab w:val="left" w:pos="708"/>
        </w:tabs>
        <w:ind w:left="720"/>
        <w:jc w:val="both"/>
        <w:rPr>
          <w:rFonts w:cs="Arial"/>
          <w:color w:val="00B0F0"/>
        </w:rPr>
      </w:pPr>
      <w:r w:rsidRPr="007A0664">
        <w:rPr>
          <w:rFonts w:cs="Arial"/>
        </w:rPr>
        <w:t xml:space="preserve">A3: Služby odborného sociálního poradenství </w:t>
      </w:r>
    </w:p>
    <w:p w:rsidR="00505183" w:rsidRPr="007A0664" w:rsidRDefault="00505183" w:rsidP="00505183">
      <w:pPr>
        <w:pStyle w:val="lnekText"/>
        <w:numPr>
          <w:ilvl w:val="0"/>
          <w:numId w:val="5"/>
        </w:numPr>
        <w:tabs>
          <w:tab w:val="left" w:pos="708"/>
        </w:tabs>
        <w:jc w:val="both"/>
        <w:rPr>
          <w:rFonts w:cs="Arial"/>
          <w:color w:val="00B0F0"/>
        </w:rPr>
      </w:pPr>
      <w:r w:rsidRPr="007A0664">
        <w:rPr>
          <w:rFonts w:cs="Arial"/>
        </w:rPr>
        <w:t>SOUVISEJÍCÍ SLUŽBY A AKTIVITY</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B1: Hospicová péče</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B2: Dobrovolnictví na území města Opavy</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B3: Chráněné dílny, chráněné zaměstnávání (integrace dlouhodobě nezaměstnaných osob do pracovního procesu)</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B4: Ostatní související služby a aktivity</w:t>
      </w:r>
    </w:p>
    <w:p w:rsidR="00505183" w:rsidRPr="007A0664" w:rsidRDefault="00505183" w:rsidP="00505183">
      <w:pPr>
        <w:pStyle w:val="lnekText"/>
        <w:numPr>
          <w:ilvl w:val="0"/>
          <w:numId w:val="0"/>
        </w:numPr>
        <w:tabs>
          <w:tab w:val="left" w:pos="708"/>
        </w:tabs>
        <w:jc w:val="both"/>
        <w:rPr>
          <w:rFonts w:cs="Arial"/>
        </w:rPr>
      </w:pPr>
      <w:r w:rsidRPr="007A0664">
        <w:rPr>
          <w:rFonts w:cs="Arial"/>
        </w:rPr>
        <w:t>Poskytování podpory dle tohoto programu je zaměřeno na naplňování Komunitního plánu rozvoje sociálních a souvisejících služeb statutárního města Opavy na 2017 – 2021.</w:t>
      </w:r>
    </w:p>
    <w:p w:rsidR="00505183" w:rsidRPr="00A31759" w:rsidRDefault="00505183" w:rsidP="00505183">
      <w:pPr>
        <w:pStyle w:val="lnekText"/>
        <w:numPr>
          <w:ilvl w:val="0"/>
          <w:numId w:val="0"/>
        </w:numPr>
        <w:tabs>
          <w:tab w:val="left" w:pos="708"/>
        </w:tabs>
        <w:jc w:val="both"/>
        <w:rPr>
          <w:rFonts w:cs="Arial"/>
        </w:rPr>
      </w:pPr>
      <w:r w:rsidRPr="00A31759">
        <w:rPr>
          <w:rFonts w:cs="Arial"/>
        </w:rPr>
        <w:t>Pro rok 2020 byly stanoveny následující prioritní oblasti podpory:</w:t>
      </w:r>
    </w:p>
    <w:p w:rsidR="00505183" w:rsidRPr="00A31759" w:rsidRDefault="00505183" w:rsidP="00505183">
      <w:pPr>
        <w:pStyle w:val="lnekText"/>
        <w:numPr>
          <w:ilvl w:val="0"/>
          <w:numId w:val="6"/>
        </w:numPr>
        <w:tabs>
          <w:tab w:val="left" w:pos="708"/>
        </w:tabs>
        <w:jc w:val="both"/>
        <w:rPr>
          <w:rFonts w:cs="Arial"/>
        </w:rPr>
      </w:pPr>
      <w:r w:rsidRPr="00A31759">
        <w:rPr>
          <w:rFonts w:cs="Arial"/>
        </w:rPr>
        <w:t>Služby sociální péče + hospicová péče (A1+B1)</w:t>
      </w:r>
    </w:p>
    <w:p w:rsidR="00505183" w:rsidRPr="00A31759" w:rsidRDefault="00505183" w:rsidP="00505183">
      <w:pPr>
        <w:pStyle w:val="lnekText"/>
        <w:numPr>
          <w:ilvl w:val="0"/>
          <w:numId w:val="6"/>
        </w:numPr>
        <w:tabs>
          <w:tab w:val="left" w:pos="708"/>
        </w:tabs>
        <w:jc w:val="both"/>
        <w:rPr>
          <w:rFonts w:cs="Arial"/>
        </w:rPr>
      </w:pPr>
      <w:r w:rsidRPr="00A31759">
        <w:rPr>
          <w:rFonts w:cs="Arial"/>
        </w:rPr>
        <w:t>Služby sociální prevence + chráněné dílny, chráněné zaměstnávání (A2+B3)</w:t>
      </w:r>
    </w:p>
    <w:p w:rsidR="00505183" w:rsidRPr="00A31759" w:rsidRDefault="00505183" w:rsidP="00505183">
      <w:pPr>
        <w:pStyle w:val="lnekText"/>
        <w:numPr>
          <w:ilvl w:val="0"/>
          <w:numId w:val="6"/>
        </w:numPr>
        <w:tabs>
          <w:tab w:val="left" w:pos="708"/>
        </w:tabs>
        <w:jc w:val="both"/>
        <w:rPr>
          <w:rFonts w:cs="Arial"/>
        </w:rPr>
      </w:pPr>
      <w:r w:rsidRPr="00A31759">
        <w:rPr>
          <w:rFonts w:cs="Arial"/>
        </w:rPr>
        <w:t>Odborné sociální poradenství (A3)</w:t>
      </w:r>
    </w:p>
    <w:p w:rsidR="00505183" w:rsidRPr="00A31759" w:rsidRDefault="00505183" w:rsidP="00505183">
      <w:pPr>
        <w:pStyle w:val="lnekText"/>
        <w:numPr>
          <w:ilvl w:val="0"/>
          <w:numId w:val="6"/>
        </w:numPr>
        <w:tabs>
          <w:tab w:val="left" w:pos="708"/>
        </w:tabs>
        <w:jc w:val="both"/>
        <w:rPr>
          <w:rFonts w:cs="Arial"/>
        </w:rPr>
      </w:pPr>
      <w:r w:rsidRPr="00A31759">
        <w:rPr>
          <w:rFonts w:cs="Arial"/>
        </w:rPr>
        <w:lastRenderedPageBreak/>
        <w:t>Dobrovolnictví na území města Opavy (B2)</w:t>
      </w:r>
    </w:p>
    <w:p w:rsidR="00505183" w:rsidRPr="00A31759" w:rsidRDefault="00505183" w:rsidP="00505183">
      <w:pPr>
        <w:pStyle w:val="lnekText"/>
        <w:numPr>
          <w:ilvl w:val="0"/>
          <w:numId w:val="6"/>
        </w:numPr>
        <w:tabs>
          <w:tab w:val="left" w:pos="708"/>
        </w:tabs>
        <w:jc w:val="both"/>
        <w:rPr>
          <w:rFonts w:cs="Arial"/>
        </w:rPr>
      </w:pPr>
      <w:r w:rsidRPr="00A31759">
        <w:rPr>
          <w:rFonts w:cs="Arial"/>
        </w:rPr>
        <w:t>Ostatní související služby a aktivity (B4)</w:t>
      </w:r>
    </w:p>
    <w:p w:rsidR="00505183" w:rsidRPr="007A0664" w:rsidRDefault="00505183" w:rsidP="00505183">
      <w:pPr>
        <w:pStyle w:val="lnekText"/>
        <w:numPr>
          <w:ilvl w:val="0"/>
          <w:numId w:val="0"/>
        </w:numPr>
        <w:tabs>
          <w:tab w:val="left" w:pos="708"/>
        </w:tabs>
        <w:jc w:val="both"/>
        <w:rPr>
          <w:rFonts w:cs="Arial"/>
        </w:rPr>
      </w:pPr>
      <w:r w:rsidRPr="007A0664">
        <w:rPr>
          <w:rFonts w:cs="Arial"/>
        </w:rPr>
        <w:t>Neinvestiční účelová dotace je SMO poskytována mimo jiné v souladu se zákonem č. 108/2006 Sb., o sociálních službách, zákonem č. 128/2000 Sb., o obcích, zákonem č. 250/2000 Sb., o rozpočtových pravidlech územních rozpočtů a dalších souvisejících právních předpisů a norem, ve znění pozdějších předpisů. V případě, že poskytnutí finančního příspěvku bude zakládat veřejnou podporu, bude při jeho poskytování postupováno v souladu s příslušnými předpisy pro poskytování veřejné podpory.</w:t>
      </w:r>
    </w:p>
    <w:p w:rsidR="00B466CF" w:rsidRPr="00302C24" w:rsidRDefault="00505183" w:rsidP="00B466CF">
      <w:pPr>
        <w:pStyle w:val="lnekText"/>
        <w:numPr>
          <w:ilvl w:val="0"/>
          <w:numId w:val="0"/>
        </w:numPr>
        <w:jc w:val="both"/>
        <w:rPr>
          <w:rFonts w:cs="Arial"/>
        </w:rPr>
      </w:pPr>
      <w:r w:rsidRPr="00302C24">
        <w:rPr>
          <w:rFonts w:cs="Arial"/>
        </w:rPr>
        <w:t xml:space="preserve"> </w:t>
      </w:r>
      <w:r w:rsidR="00B466CF" w:rsidRPr="00302C24">
        <w:rPr>
          <w:rFonts w:cs="Arial"/>
        </w:rPr>
        <w:t>V případě, že žádost o dotaci splňuje svým účelem jeden z vyhlášených grantových programů, resp. jednotlivých dotačních titulů, je žadatel povinen jej předložit do daného programu (odpovídajícího dotačního titulu). Na tento projekt nelze žádat z programu individuální účelové dotace.</w:t>
      </w:r>
    </w:p>
    <w:p w:rsidR="00505183" w:rsidRPr="007A0664" w:rsidRDefault="00505183" w:rsidP="00505183">
      <w:pPr>
        <w:pStyle w:val="lnekText"/>
        <w:numPr>
          <w:ilvl w:val="0"/>
          <w:numId w:val="0"/>
        </w:numPr>
        <w:tabs>
          <w:tab w:val="left" w:pos="708"/>
        </w:tabs>
        <w:jc w:val="both"/>
        <w:rPr>
          <w:rFonts w:cs="Arial"/>
          <w:color w:val="00B0F0"/>
        </w:rPr>
      </w:pPr>
    </w:p>
    <w:p w:rsidR="00505183" w:rsidRPr="007A0664" w:rsidRDefault="00505183" w:rsidP="00AB29F4">
      <w:pPr>
        <w:pStyle w:val="Nadpis1"/>
        <w:jc w:val="center"/>
        <w:rPr>
          <w:rFonts w:cs="Arial"/>
        </w:rPr>
      </w:pPr>
      <w:bookmarkStart w:id="3" w:name="_Toc462144286"/>
    </w:p>
    <w:p w:rsidR="00505183" w:rsidRPr="007A0664" w:rsidRDefault="00505183" w:rsidP="00505183">
      <w:pPr>
        <w:pStyle w:val="lnekNadpis"/>
        <w:numPr>
          <w:ilvl w:val="0"/>
          <w:numId w:val="0"/>
        </w:numPr>
        <w:spacing w:before="0"/>
        <w:rPr>
          <w:rFonts w:ascii="Arial" w:hAnsi="Arial" w:cs="Arial"/>
          <w:b/>
        </w:rPr>
      </w:pPr>
      <w:r w:rsidRPr="007A0664">
        <w:rPr>
          <w:rFonts w:ascii="Arial" w:hAnsi="Arial" w:cs="Arial"/>
          <w:b/>
        </w:rPr>
        <w:t>Vymezení okruhu příjemců a lokalizace programu</w:t>
      </w:r>
      <w:bookmarkEnd w:id="3"/>
    </w:p>
    <w:p w:rsidR="00505183" w:rsidRPr="007A0664" w:rsidRDefault="00505183" w:rsidP="008D0F9B">
      <w:pPr>
        <w:pStyle w:val="lnekText"/>
        <w:numPr>
          <w:ilvl w:val="0"/>
          <w:numId w:val="0"/>
        </w:numPr>
        <w:jc w:val="both"/>
        <w:rPr>
          <w:rFonts w:cs="Arial"/>
        </w:rPr>
      </w:pPr>
      <w:r w:rsidRPr="007A0664">
        <w:rPr>
          <w:rFonts w:cs="Arial"/>
        </w:rPr>
        <w:t>Žadatelem o dotaci v rámci tohoto Programu mohou být:</w:t>
      </w:r>
    </w:p>
    <w:p w:rsidR="00505183" w:rsidRPr="007A0664" w:rsidRDefault="00505183" w:rsidP="00505183">
      <w:pPr>
        <w:pStyle w:val="lnekText"/>
        <w:numPr>
          <w:ilvl w:val="0"/>
          <w:numId w:val="7"/>
        </w:numPr>
        <w:tabs>
          <w:tab w:val="left" w:pos="708"/>
        </w:tabs>
        <w:jc w:val="both"/>
        <w:rPr>
          <w:rFonts w:cs="Arial"/>
        </w:rPr>
      </w:pPr>
      <w:r w:rsidRPr="007A0664">
        <w:rPr>
          <w:rFonts w:cs="Arial"/>
          <w:b/>
        </w:rPr>
        <w:t xml:space="preserve"> </w:t>
      </w:r>
      <w:r w:rsidRPr="007A0664">
        <w:rPr>
          <w:rFonts w:cs="Arial"/>
        </w:rPr>
        <w:t>Organizace, které jsou poskytovatelem sociálních služeb a souvisejících služeb a jsou zapojeny do procesu komunitního plánování sociálních služeb v SMO.</w:t>
      </w:r>
    </w:p>
    <w:p w:rsidR="00505183" w:rsidRPr="007A0664" w:rsidRDefault="00505183" w:rsidP="00505183">
      <w:pPr>
        <w:pStyle w:val="lnekText"/>
        <w:numPr>
          <w:ilvl w:val="0"/>
          <w:numId w:val="0"/>
        </w:numPr>
        <w:tabs>
          <w:tab w:val="left" w:pos="708"/>
        </w:tabs>
        <w:jc w:val="both"/>
        <w:rPr>
          <w:rFonts w:cs="Arial"/>
        </w:rPr>
      </w:pPr>
      <w:r w:rsidRPr="007A0664">
        <w:rPr>
          <w:rFonts w:cs="Arial"/>
        </w:rPr>
        <w:t xml:space="preserve">Pro účely tohoto programu se </w:t>
      </w:r>
      <w:r w:rsidRPr="007A0664">
        <w:rPr>
          <w:rFonts w:cs="Arial"/>
          <w:b/>
        </w:rPr>
        <w:t>sociální službou</w:t>
      </w:r>
      <w:r w:rsidRPr="007A0664">
        <w:rPr>
          <w:rFonts w:cs="Arial"/>
        </w:rPr>
        <w:t xml:space="preserve"> rozumí sociální služba poskytovaná registrovaným poskytovatelem dle zákona č. 108/2006 Sb., o sociálních službách, ve znění pozdějších předpisů.</w:t>
      </w:r>
    </w:p>
    <w:p w:rsidR="00505183" w:rsidRPr="007A0664" w:rsidRDefault="00505183" w:rsidP="00505183">
      <w:pPr>
        <w:pStyle w:val="lnekText"/>
        <w:numPr>
          <w:ilvl w:val="0"/>
          <w:numId w:val="0"/>
        </w:numPr>
        <w:tabs>
          <w:tab w:val="left" w:pos="708"/>
        </w:tabs>
        <w:jc w:val="both"/>
        <w:rPr>
          <w:rFonts w:cs="Arial"/>
        </w:rPr>
      </w:pPr>
      <w:r w:rsidRPr="007A0664">
        <w:rPr>
          <w:rFonts w:cs="Arial"/>
          <w:b/>
        </w:rPr>
        <w:t>Související službou nebo aktivitou v sociální sféře</w:t>
      </w:r>
      <w:r w:rsidRPr="007A0664">
        <w:rPr>
          <w:rFonts w:cs="Arial"/>
        </w:rPr>
        <w:t xml:space="preserve"> se rozumí služba či aktivita: </w:t>
      </w:r>
    </w:p>
    <w:p w:rsidR="00505183" w:rsidRPr="007A0664" w:rsidRDefault="00505183" w:rsidP="00505183">
      <w:pPr>
        <w:pStyle w:val="lnekText"/>
        <w:numPr>
          <w:ilvl w:val="0"/>
          <w:numId w:val="7"/>
        </w:numPr>
        <w:tabs>
          <w:tab w:val="left" w:pos="708"/>
        </w:tabs>
        <w:jc w:val="both"/>
        <w:rPr>
          <w:rFonts w:cs="Arial"/>
        </w:rPr>
      </w:pPr>
      <w:r w:rsidRPr="007A0664">
        <w:rPr>
          <w:rFonts w:cs="Arial"/>
        </w:rPr>
        <w:t>Je poskytována v sociální oblasti,</w:t>
      </w:r>
    </w:p>
    <w:p w:rsidR="00505183" w:rsidRPr="007A0664" w:rsidRDefault="00505183" w:rsidP="00505183">
      <w:pPr>
        <w:pStyle w:val="lnekText"/>
        <w:numPr>
          <w:ilvl w:val="0"/>
          <w:numId w:val="7"/>
        </w:numPr>
        <w:tabs>
          <w:tab w:val="left" w:pos="708"/>
        </w:tabs>
        <w:jc w:val="both"/>
        <w:rPr>
          <w:rFonts w:cs="Arial"/>
        </w:rPr>
      </w:pPr>
      <w:r w:rsidRPr="007A0664">
        <w:rPr>
          <w:rFonts w:cs="Arial"/>
        </w:rPr>
        <w:t>Její výstupy je možné objektivně kvantifikovat,</w:t>
      </w:r>
    </w:p>
    <w:p w:rsidR="00505183" w:rsidRPr="007A0664" w:rsidRDefault="00505183" w:rsidP="00505183">
      <w:pPr>
        <w:pStyle w:val="lnekText"/>
        <w:numPr>
          <w:ilvl w:val="0"/>
          <w:numId w:val="7"/>
        </w:numPr>
        <w:tabs>
          <w:tab w:val="left" w:pos="708"/>
        </w:tabs>
        <w:jc w:val="both"/>
        <w:rPr>
          <w:rFonts w:cs="Arial"/>
        </w:rPr>
      </w:pPr>
      <w:r w:rsidRPr="007A0664">
        <w:rPr>
          <w:rFonts w:cs="Arial"/>
        </w:rPr>
        <w:t xml:space="preserve">Lze stanovit indikátory – viz Manuál pro vykazování ukazatelů v sociálních službách </w:t>
      </w:r>
      <w:r w:rsidR="00356000">
        <w:rPr>
          <w:rFonts w:cs="Arial"/>
        </w:rPr>
        <w:br/>
      </w:r>
      <w:r w:rsidRPr="007A0664">
        <w:rPr>
          <w:rFonts w:cs="Arial"/>
        </w:rPr>
        <w:t xml:space="preserve">a souvisejících aktivitách ve statutárním městě Opava (příloha č. </w:t>
      </w:r>
      <w:r w:rsidR="00A373F3" w:rsidRPr="007A0664">
        <w:rPr>
          <w:rFonts w:cs="Arial"/>
        </w:rPr>
        <w:t>9</w:t>
      </w:r>
      <w:r w:rsidRPr="007A0664">
        <w:rPr>
          <w:rFonts w:cs="Arial"/>
        </w:rPr>
        <w:t>)</w:t>
      </w:r>
      <w:r w:rsidR="00356000">
        <w:rPr>
          <w:rFonts w:cs="Arial"/>
        </w:rPr>
        <w:t>.</w:t>
      </w:r>
    </w:p>
    <w:p w:rsidR="00505183" w:rsidRPr="007A0664" w:rsidRDefault="00505183" w:rsidP="008D0F9B">
      <w:pPr>
        <w:pStyle w:val="lnekText"/>
        <w:numPr>
          <w:ilvl w:val="0"/>
          <w:numId w:val="0"/>
        </w:numPr>
        <w:jc w:val="both"/>
        <w:rPr>
          <w:rFonts w:cs="Arial"/>
          <w:color w:val="00B0F0"/>
        </w:rPr>
      </w:pPr>
      <w:r w:rsidRPr="00A31759">
        <w:rPr>
          <w:rFonts w:cs="Arial"/>
        </w:rPr>
        <w:t xml:space="preserve">Projekt zpracovaný žadatelem </w:t>
      </w:r>
      <w:r w:rsidRPr="00A31759">
        <w:rPr>
          <w:rFonts w:cs="Arial"/>
          <w:b/>
        </w:rPr>
        <w:t>musí</w:t>
      </w:r>
      <w:r w:rsidRPr="00A31759">
        <w:rPr>
          <w:rFonts w:cs="Arial"/>
        </w:rPr>
        <w:t xml:space="preserve"> mít přínos pro občany statutárního města Opavy.</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4" w:name="_Toc462144287"/>
      <w:r w:rsidRPr="007A0664">
        <w:rPr>
          <w:rFonts w:cs="Arial"/>
        </w:rPr>
        <w:t>Podmínky pro poskytování dotací</w:t>
      </w:r>
      <w:bookmarkEnd w:id="4"/>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Na poskytnutí dotace není právní nárok. Zaslané žádosti se žadatelům nevrací.</w:t>
      </w:r>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Předpokladem poskytnutí dotace je vyrovnání veškerých závazků k rozpočtu SMO, tedy i řádně </w:t>
      </w:r>
      <w:r w:rsidR="009C368B">
        <w:rPr>
          <w:rFonts w:cs="Arial"/>
        </w:rPr>
        <w:br/>
      </w:r>
      <w:r w:rsidRPr="007A0664">
        <w:rPr>
          <w:rFonts w:cs="Arial"/>
        </w:rPr>
        <w:t xml:space="preserve">a včas předloženého vyúčtování dotace, pokud byla v předchozích letech poskytnuta. </w:t>
      </w:r>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Poskytnutá dotace je ve smyslu zákona č. 320/2001 Sb., o finanční kontrole ve veřejné správě </w:t>
      </w:r>
      <w:r w:rsidR="009C368B">
        <w:rPr>
          <w:rFonts w:cs="Arial"/>
        </w:rPr>
        <w:br/>
      </w:r>
      <w:r w:rsidRPr="007A0664">
        <w:rPr>
          <w:rFonts w:cs="Arial"/>
        </w:rPr>
        <w:t>a o změně některých zákonů (zákon o finanční kontrole) ve znění pozdějších předpisů, veřejnou finanční podporou a vztahují se na ni všechna ustanovení tohoto zákona. Žadatel – příjemce dotace odpovídá za její použití v souladu s účely, pro které je poskytnuta. Za neoprávněné použití nebo zadržení dotace je proti příjemci postupováno podle zákona č. 250/2000 Sb., o rozpočtových pravidlech územních rozpočtů, ve znění pozdějších předpisů. To však nevylučuje jiné sankce.</w:t>
      </w:r>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Příjemce dotace je povinen písemně nejpozději do </w:t>
      </w:r>
      <w:r w:rsidR="000647CA">
        <w:rPr>
          <w:rFonts w:cs="Arial"/>
        </w:rPr>
        <w:t>7</w:t>
      </w:r>
      <w:r w:rsidRPr="007A0664">
        <w:rPr>
          <w:rFonts w:cs="Arial"/>
        </w:rPr>
        <w:t xml:space="preserve"> dnů oznámit odboru sociálních věcí Magistrátu města Opavy změny týkající se identifikace příjemce nebo změny či ukončení realizace projektu (např. změna kapacity služby, zkrácení provozní doby na polovinu, pozastavení činnosti, změna statutárního zástupce, změna sídla organizace). </w:t>
      </w:r>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t xml:space="preserve">V případě, že v organizaci proběhla jakákoliv inspekce (či kontrola) poskytování sociálních služeb, povinností příjemce je aby seznam kontrol vypsal do žádosti o dotaci a dále je příjemce dotace povinen umožnit odboru sociálních věcí Magistrátu města Opavy nahlédnutí do inspekční zprávy. </w:t>
      </w:r>
    </w:p>
    <w:p w:rsidR="00505183" w:rsidRPr="007A0664" w:rsidRDefault="00505183" w:rsidP="00505183">
      <w:pPr>
        <w:pStyle w:val="lnekText"/>
        <w:numPr>
          <w:ilvl w:val="1"/>
          <w:numId w:val="1"/>
        </w:numPr>
        <w:tabs>
          <w:tab w:val="left" w:pos="907"/>
          <w:tab w:val="left" w:pos="1644"/>
          <w:tab w:val="left" w:pos="2495"/>
          <w:tab w:val="left" w:pos="3515"/>
          <w:tab w:val="left" w:pos="4763"/>
          <w:tab w:val="left" w:pos="6237"/>
          <w:tab w:val="left" w:pos="7825"/>
        </w:tabs>
        <w:jc w:val="both"/>
        <w:rPr>
          <w:rFonts w:cs="Arial"/>
        </w:rPr>
      </w:pPr>
      <w:r w:rsidRPr="007A0664">
        <w:rPr>
          <w:rFonts w:cs="Arial"/>
        </w:rPr>
        <w:lastRenderedPageBreak/>
        <w:t>Program se řídí zejména níže uvedenými zákony:</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128/2000 Sb., o obcích, (obecní zřízení) ve znění pozdějších předpisů,</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250/2000 Sb., o rozpočtových pravidlech územních rozpočtů, ve znění pozdějších předpisů,</w:t>
      </w:r>
    </w:p>
    <w:p w:rsidR="00505183" w:rsidRPr="007A0664" w:rsidRDefault="00505183" w:rsidP="00505183">
      <w:pPr>
        <w:pStyle w:val="lnekText"/>
        <w:numPr>
          <w:ilvl w:val="0"/>
          <w:numId w:val="8"/>
        </w:numPr>
        <w:tabs>
          <w:tab w:val="left" w:pos="851"/>
          <w:tab w:val="left" w:pos="3515"/>
          <w:tab w:val="left" w:pos="4763"/>
          <w:tab w:val="left" w:pos="6237"/>
          <w:tab w:val="left" w:pos="7825"/>
        </w:tabs>
        <w:jc w:val="both"/>
        <w:rPr>
          <w:rFonts w:cs="Arial"/>
        </w:rPr>
      </w:pPr>
      <w:r w:rsidRPr="007A0664">
        <w:rPr>
          <w:rFonts w:cs="Arial"/>
        </w:rPr>
        <w:t xml:space="preserve"> </w:t>
      </w:r>
      <w:r w:rsidR="00A672C4" w:rsidRPr="007A0664">
        <w:rPr>
          <w:rFonts w:cs="Arial"/>
        </w:rPr>
        <w:t>č</w:t>
      </w:r>
      <w:r w:rsidRPr="007A0664">
        <w:rPr>
          <w:rFonts w:cs="Arial"/>
        </w:rPr>
        <w:t>. 320/2001 Sb., o finanční kontrole ve veřejné správě a o změně některých zákonů, ve znění pozdějších předpisů,</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rPr>
      </w:pPr>
      <w:r w:rsidRPr="007A0664">
        <w:rPr>
          <w:rFonts w:cs="Arial"/>
        </w:rPr>
        <w:t>č</w:t>
      </w:r>
      <w:r w:rsidR="00505183" w:rsidRPr="007A0664">
        <w:rPr>
          <w:rFonts w:cs="Arial"/>
        </w:rPr>
        <w:t>. 563/1991 Sb., o účetnictví, ve znění pozdějších předpisů,</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255/2012 Sb., kontrolní řád</w:t>
      </w:r>
      <w:r w:rsidR="009C368B">
        <w:rPr>
          <w:rFonts w:cs="Arial"/>
        </w:rPr>
        <w:t>,</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500/2004 Sb., správní řád</w:t>
      </w:r>
      <w:r w:rsidR="009C368B">
        <w:rPr>
          <w:rFonts w:cs="Arial"/>
        </w:rPr>
        <w:t>,</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89/2012 Sb., občanský zákoník</w:t>
      </w:r>
      <w:r w:rsidR="009C368B">
        <w:rPr>
          <w:rFonts w:cs="Arial"/>
        </w:rPr>
        <w:t>,</w:t>
      </w:r>
    </w:p>
    <w:p w:rsidR="00505183" w:rsidRPr="007A0664" w:rsidRDefault="00A672C4" w:rsidP="00A672C4">
      <w:pPr>
        <w:pStyle w:val="lnekText"/>
        <w:numPr>
          <w:ilvl w:val="0"/>
          <w:numId w:val="8"/>
        </w:numPr>
        <w:tabs>
          <w:tab w:val="left" w:pos="993"/>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101/2000 Sb., o ochraně osobních údajů a o změně některých zákonů, ve znění pozdějších předpisů</w:t>
      </w:r>
      <w:r w:rsidR="009C368B">
        <w:rPr>
          <w:rFonts w:cs="Arial"/>
        </w:rPr>
        <w:t>,</w:t>
      </w:r>
    </w:p>
    <w:p w:rsidR="00505183" w:rsidRPr="007A0664" w:rsidRDefault="00A672C4" w:rsidP="00505183">
      <w:pPr>
        <w:pStyle w:val="lnekText"/>
        <w:numPr>
          <w:ilvl w:val="0"/>
          <w:numId w:val="8"/>
        </w:numPr>
        <w:tabs>
          <w:tab w:val="left" w:pos="907"/>
          <w:tab w:val="left" w:pos="1644"/>
          <w:tab w:val="left" w:pos="2495"/>
          <w:tab w:val="left" w:pos="3515"/>
          <w:tab w:val="left" w:pos="4763"/>
          <w:tab w:val="left" w:pos="6237"/>
          <w:tab w:val="left" w:pos="7825"/>
        </w:tabs>
        <w:jc w:val="both"/>
        <w:rPr>
          <w:rFonts w:cs="Arial"/>
          <w:color w:val="00B0F0"/>
        </w:rPr>
      </w:pPr>
      <w:r w:rsidRPr="007A0664">
        <w:rPr>
          <w:rFonts w:cs="Arial"/>
        </w:rPr>
        <w:t>č</w:t>
      </w:r>
      <w:r w:rsidR="00505183" w:rsidRPr="007A0664">
        <w:rPr>
          <w:rFonts w:cs="Arial"/>
        </w:rPr>
        <w:t>. 108/2006 Sb., o sociálních službách</w:t>
      </w:r>
      <w:r w:rsidR="009C368B">
        <w:rPr>
          <w:rFonts w:cs="Arial"/>
        </w:rPr>
        <w:t>,</w:t>
      </w:r>
    </w:p>
    <w:p w:rsidR="00505183" w:rsidRPr="007A0664" w:rsidRDefault="00505183" w:rsidP="00505183">
      <w:pPr>
        <w:pStyle w:val="lnekText"/>
        <w:numPr>
          <w:ilvl w:val="0"/>
          <w:numId w:val="8"/>
        </w:numPr>
        <w:tabs>
          <w:tab w:val="left" w:pos="907"/>
          <w:tab w:val="left" w:pos="1644"/>
          <w:tab w:val="left" w:pos="2495"/>
          <w:tab w:val="left" w:pos="3515"/>
          <w:tab w:val="left" w:pos="4763"/>
          <w:tab w:val="left" w:pos="6237"/>
          <w:tab w:val="left" w:pos="7825"/>
        </w:tabs>
        <w:ind w:left="709" w:firstLine="8"/>
        <w:jc w:val="both"/>
        <w:rPr>
          <w:rFonts w:cs="Arial"/>
          <w:color w:val="00B0F0"/>
        </w:rPr>
      </w:pPr>
      <w:r w:rsidRPr="007A0664">
        <w:rPr>
          <w:rFonts w:cs="Arial"/>
        </w:rPr>
        <w:t>Rozhodnutí komise číslo 2012/21 EU ze dne 20. 12. 2011 o použití článku 106 odst. 2 Smlouvy o fungování Evropské unie na státní podporu ve formě vyrovnávací platby za závazek veřejné služby udělené určitým podnikům pověřeným poskytováním služeb obecného hospodářského zájmu.</w:t>
      </w:r>
    </w:p>
    <w:p w:rsidR="00505183" w:rsidRPr="007A0664" w:rsidRDefault="00505183" w:rsidP="00505183">
      <w:pPr>
        <w:pStyle w:val="lnekText"/>
        <w:numPr>
          <w:ilvl w:val="0"/>
          <w:numId w:val="0"/>
        </w:numPr>
        <w:tabs>
          <w:tab w:val="left" w:pos="907"/>
          <w:tab w:val="left" w:pos="1644"/>
          <w:tab w:val="left" w:pos="2495"/>
          <w:tab w:val="left" w:pos="3515"/>
          <w:tab w:val="left" w:pos="4763"/>
          <w:tab w:val="left" w:pos="6237"/>
          <w:tab w:val="left" w:pos="7825"/>
        </w:tabs>
        <w:ind w:left="717"/>
        <w:jc w:val="both"/>
        <w:rPr>
          <w:rFonts w:cs="Arial"/>
          <w:color w:val="00B0F0"/>
        </w:rPr>
      </w:pPr>
      <w:r w:rsidRPr="007A0664">
        <w:rPr>
          <w:rFonts w:cs="Arial"/>
          <w:color w:val="00B0F0"/>
        </w:rPr>
        <w:t xml:space="preserve"> </w:t>
      </w:r>
    </w:p>
    <w:p w:rsidR="00505183" w:rsidRPr="007A0664" w:rsidRDefault="00505183" w:rsidP="00AB29F4">
      <w:pPr>
        <w:pStyle w:val="Nadpis1"/>
        <w:jc w:val="center"/>
        <w:rPr>
          <w:rFonts w:cs="Arial"/>
        </w:rPr>
      </w:pPr>
      <w:bookmarkStart w:id="5" w:name="_Toc462144288"/>
    </w:p>
    <w:p w:rsidR="00505183" w:rsidRPr="007A0664" w:rsidRDefault="00505183" w:rsidP="00505183">
      <w:pPr>
        <w:pStyle w:val="lnekNadpis"/>
        <w:numPr>
          <w:ilvl w:val="0"/>
          <w:numId w:val="0"/>
        </w:numPr>
        <w:spacing w:before="0"/>
        <w:rPr>
          <w:rFonts w:ascii="Arial" w:hAnsi="Arial" w:cs="Arial"/>
          <w:b/>
        </w:rPr>
      </w:pPr>
      <w:r w:rsidRPr="007A0664">
        <w:rPr>
          <w:rFonts w:ascii="Arial" w:hAnsi="Arial" w:cs="Arial"/>
          <w:b/>
        </w:rPr>
        <w:t>Uznatelné a neuznatelné náklady projektu</w:t>
      </w:r>
      <w:bookmarkEnd w:id="5"/>
    </w:p>
    <w:p w:rsidR="00505183" w:rsidRPr="007A0664" w:rsidRDefault="0025312F" w:rsidP="0025312F">
      <w:pPr>
        <w:pStyle w:val="lnekText"/>
        <w:numPr>
          <w:ilvl w:val="0"/>
          <w:numId w:val="19"/>
        </w:numPr>
        <w:jc w:val="both"/>
        <w:rPr>
          <w:rFonts w:cs="Arial"/>
          <w:color w:val="00B0F0"/>
        </w:rPr>
      </w:pPr>
      <w:r w:rsidRPr="007A0664">
        <w:rPr>
          <w:rFonts w:cs="Arial"/>
        </w:rPr>
        <w:t>Dotace je poskytována pouze na úhradu nezbytných uznatelných nákladů vynaložených v přímé souvislosti s realizací služby v sociální oblasti, na níž byla dotace poskytnuta.</w:t>
      </w:r>
    </w:p>
    <w:p w:rsidR="00184B2A" w:rsidRPr="00184B2A" w:rsidRDefault="0025312F" w:rsidP="00184B2A">
      <w:pPr>
        <w:pStyle w:val="lnekText"/>
        <w:numPr>
          <w:ilvl w:val="0"/>
          <w:numId w:val="19"/>
        </w:numPr>
        <w:jc w:val="both"/>
        <w:rPr>
          <w:rFonts w:cs="Arial"/>
          <w:color w:val="00B0F0"/>
        </w:rPr>
      </w:pPr>
      <w:r w:rsidRPr="007A0664">
        <w:rPr>
          <w:rFonts w:cs="Arial"/>
        </w:rPr>
        <w:t>Pokud je služba financována z více státních zdrojů nebo i z více rozpočtů samosprávních celků, duplicitní úhrada stejného nákladu z různých zdrojů není dovolena.</w:t>
      </w:r>
    </w:p>
    <w:p w:rsidR="00184B2A" w:rsidRPr="00184B2A" w:rsidRDefault="00184B2A" w:rsidP="00184B2A">
      <w:pPr>
        <w:pStyle w:val="lnekText"/>
        <w:numPr>
          <w:ilvl w:val="0"/>
          <w:numId w:val="19"/>
        </w:numPr>
        <w:jc w:val="both"/>
        <w:rPr>
          <w:rFonts w:cs="Arial"/>
          <w:color w:val="00B0F0"/>
        </w:rPr>
      </w:pPr>
      <w:r>
        <w:rPr>
          <w:rFonts w:cs="Arial"/>
          <w:szCs w:val="20"/>
        </w:rPr>
        <w:t xml:space="preserve">Příjemce je </w:t>
      </w:r>
      <w:r w:rsidRPr="00184B2A">
        <w:rPr>
          <w:rFonts w:cs="Arial"/>
          <w:szCs w:val="20"/>
        </w:rPr>
        <w:t>povinen dodržet nákladový rozpočet pro</w:t>
      </w:r>
      <w:r>
        <w:rPr>
          <w:rFonts w:cs="Arial"/>
          <w:szCs w:val="20"/>
        </w:rPr>
        <w:t>jektu, který je nedílnou součástí S</w:t>
      </w:r>
      <w:r w:rsidRPr="00184B2A">
        <w:rPr>
          <w:rFonts w:cs="Arial"/>
          <w:szCs w:val="20"/>
        </w:rPr>
        <w:t>mlouvy</w:t>
      </w:r>
      <w:r>
        <w:rPr>
          <w:rFonts w:cs="Arial"/>
          <w:szCs w:val="20"/>
        </w:rPr>
        <w:t xml:space="preserve"> </w:t>
      </w:r>
      <w:r>
        <w:rPr>
          <w:rFonts w:cs="Arial"/>
          <w:szCs w:val="20"/>
        </w:rPr>
        <w:br/>
        <w:t>o poskytnutí dotace z rozpočtu SMO</w:t>
      </w:r>
      <w:r w:rsidRPr="00184B2A">
        <w:rPr>
          <w:rFonts w:cs="Arial"/>
          <w:szCs w:val="20"/>
        </w:rPr>
        <w:t>. Od tohoto nákladového rozpočtu je možné se odchýlit pouze následujícím způsobem:</w:t>
      </w:r>
    </w:p>
    <w:p w:rsidR="000D6239" w:rsidRDefault="000D6239" w:rsidP="000D6239">
      <w:pPr>
        <w:numPr>
          <w:ilvl w:val="1"/>
          <w:numId w:val="19"/>
        </w:numPr>
        <w:jc w:val="both"/>
        <w:rPr>
          <w:rFonts w:cs="Arial"/>
          <w:szCs w:val="20"/>
        </w:rPr>
      </w:pPr>
      <w:r>
        <w:rPr>
          <w:rFonts w:cs="Arial"/>
          <w:szCs w:val="20"/>
        </w:rPr>
        <w:t>mezi provozními náklady a mzdovými náklady nelze přesouvat finanční prostředky,</w:t>
      </w:r>
    </w:p>
    <w:p w:rsidR="000D6239" w:rsidRDefault="000D6239" w:rsidP="000D6239">
      <w:pPr>
        <w:numPr>
          <w:ilvl w:val="1"/>
          <w:numId w:val="19"/>
        </w:numPr>
        <w:jc w:val="both"/>
        <w:rPr>
          <w:rFonts w:cs="Arial"/>
          <w:szCs w:val="20"/>
        </w:rPr>
      </w:pPr>
      <w:r>
        <w:rPr>
          <w:rFonts w:cs="Arial"/>
          <w:szCs w:val="20"/>
        </w:rPr>
        <w:t>mezi jednotlivými položkami (syntetickými účty) v rámci provozních nákladů nebo mzdových nákladů lze přesunout finanční prostředky max. do výše 10 % z celkové výše daného druhu nákladů,</w:t>
      </w:r>
    </w:p>
    <w:p w:rsidR="000D6239" w:rsidRDefault="000D6239" w:rsidP="000D6239">
      <w:pPr>
        <w:numPr>
          <w:ilvl w:val="1"/>
          <w:numId w:val="19"/>
        </w:numPr>
        <w:jc w:val="both"/>
        <w:rPr>
          <w:rFonts w:cs="Arial"/>
          <w:szCs w:val="20"/>
        </w:rPr>
      </w:pPr>
      <w:r>
        <w:rPr>
          <w:rFonts w:cs="Arial"/>
          <w:szCs w:val="20"/>
        </w:rPr>
        <w:t>uvnitř jednotlivých položek (syntetických účtů) lze přesouvat finanční prostředky neomezeně.</w:t>
      </w:r>
    </w:p>
    <w:p w:rsidR="0025312F" w:rsidRPr="007A0664" w:rsidRDefault="0025312F" w:rsidP="0025312F">
      <w:pPr>
        <w:pStyle w:val="lnekText"/>
        <w:numPr>
          <w:ilvl w:val="0"/>
          <w:numId w:val="19"/>
        </w:numPr>
        <w:jc w:val="both"/>
        <w:rPr>
          <w:rFonts w:cs="Arial"/>
          <w:color w:val="00B0F0"/>
        </w:rPr>
      </w:pPr>
      <w:r w:rsidRPr="007A0664">
        <w:rPr>
          <w:rFonts w:cs="Arial"/>
        </w:rPr>
        <w:t>Z poskytnuté dotace nelze hradit tyto náklady (tzv. neuznatelné náklady) a úhrady:</w:t>
      </w:r>
    </w:p>
    <w:p w:rsidR="0025312F" w:rsidRPr="007A0664" w:rsidRDefault="0025312F" w:rsidP="0025312F">
      <w:pPr>
        <w:pStyle w:val="lnekText"/>
        <w:numPr>
          <w:ilvl w:val="1"/>
          <w:numId w:val="19"/>
        </w:numPr>
        <w:jc w:val="both"/>
        <w:rPr>
          <w:rFonts w:cs="Arial"/>
          <w:color w:val="00B0F0"/>
        </w:rPr>
      </w:pPr>
      <w:r w:rsidRPr="007A0664">
        <w:rPr>
          <w:rFonts w:cs="Arial"/>
        </w:rPr>
        <w:t>Nesouvisející s účelovým určením dotace dle článku 3 tohoto programu,</w:t>
      </w:r>
    </w:p>
    <w:p w:rsidR="0025312F" w:rsidRPr="007A0664" w:rsidRDefault="0025312F" w:rsidP="0025312F">
      <w:pPr>
        <w:pStyle w:val="lnekText"/>
        <w:numPr>
          <w:ilvl w:val="1"/>
          <w:numId w:val="19"/>
        </w:numPr>
        <w:jc w:val="both"/>
        <w:rPr>
          <w:rFonts w:cs="Arial"/>
          <w:color w:val="00B0F0"/>
        </w:rPr>
      </w:pPr>
      <w:r w:rsidRPr="007A0664">
        <w:rPr>
          <w:rFonts w:cs="Arial"/>
        </w:rPr>
        <w:t xml:space="preserve">Výdaje na pořízení nebo technické zhodnocení dlouhodobého hmotného </w:t>
      </w:r>
      <w:r w:rsidR="009C368B">
        <w:rPr>
          <w:rFonts w:cs="Arial"/>
        </w:rPr>
        <w:br/>
      </w:r>
      <w:r w:rsidRPr="007A0664">
        <w:rPr>
          <w:rFonts w:cs="Arial"/>
        </w:rPr>
        <w:t>a nehmotného majetku (dlouhodobým hmotným majetkem se rozumí majetek, jehož doba použitelnosti je delší než jeden rok a vstupní cena vyšší než 40.000,00 Kč</w:t>
      </w:r>
      <w:r w:rsidR="00154565" w:rsidRPr="007A0664">
        <w:rPr>
          <w:rFonts w:cs="Arial"/>
        </w:rPr>
        <w:t>, dlouhodobým nehmotným majetkem se rozumí majetek, jehož doba použitelnosti je delší než jeden rok a vstupní cena vyšší než 60.000,00 Kč),</w:t>
      </w:r>
    </w:p>
    <w:p w:rsidR="00154565" w:rsidRPr="007A0664" w:rsidRDefault="00154565" w:rsidP="0025312F">
      <w:pPr>
        <w:pStyle w:val="lnekText"/>
        <w:numPr>
          <w:ilvl w:val="1"/>
          <w:numId w:val="19"/>
        </w:numPr>
        <w:jc w:val="both"/>
        <w:rPr>
          <w:rFonts w:cs="Arial"/>
          <w:color w:val="00B0F0"/>
        </w:rPr>
      </w:pPr>
      <w:r w:rsidRPr="007A0664">
        <w:rPr>
          <w:rFonts w:cs="Arial"/>
        </w:rPr>
        <w:t>Odpisy majetku a ostatní náklady (spadající pod účtovou skupinu č. 55),</w:t>
      </w:r>
    </w:p>
    <w:p w:rsidR="00154565" w:rsidRPr="007A0664" w:rsidRDefault="00154565" w:rsidP="0025312F">
      <w:pPr>
        <w:pStyle w:val="lnekText"/>
        <w:numPr>
          <w:ilvl w:val="1"/>
          <w:numId w:val="19"/>
        </w:numPr>
        <w:jc w:val="both"/>
        <w:rPr>
          <w:rFonts w:cs="Arial"/>
          <w:color w:val="00B0F0"/>
        </w:rPr>
      </w:pPr>
      <w:r w:rsidRPr="007A0664">
        <w:rPr>
          <w:rFonts w:cs="Arial"/>
        </w:rPr>
        <w:t>Na reprezentaci, výdaje na alkohol, tabákové výrobky, výdaje na dary a pohoštění,</w:t>
      </w:r>
    </w:p>
    <w:p w:rsidR="00154565" w:rsidRPr="007A0664" w:rsidRDefault="00154565" w:rsidP="00154565">
      <w:pPr>
        <w:pStyle w:val="lnekText"/>
        <w:numPr>
          <w:ilvl w:val="1"/>
          <w:numId w:val="19"/>
        </w:numPr>
        <w:jc w:val="both"/>
        <w:rPr>
          <w:rFonts w:cs="Arial"/>
          <w:color w:val="00B0F0"/>
        </w:rPr>
      </w:pPr>
      <w:r w:rsidRPr="007A0664">
        <w:rPr>
          <w:rFonts w:cs="Arial"/>
        </w:rPr>
        <w:lastRenderedPageBreak/>
        <w:t>Na činnost funkcionářů, např. odměny členů statutárních orgánů a dalších orgánů právnických osob, cestovní náhrady apod., vše nad rámec zákona č. 262/2006 Sb., zákoník práce,</w:t>
      </w:r>
      <w:r w:rsidRPr="007A0664">
        <w:rPr>
          <w:rFonts w:cs="Arial"/>
          <w:color w:val="00B0F0"/>
        </w:rPr>
        <w:t xml:space="preserve"> </w:t>
      </w:r>
      <w:r w:rsidRPr="007A0664">
        <w:rPr>
          <w:rFonts w:cs="Arial"/>
        </w:rPr>
        <w:t>či plynoucí mimo tento zákon,</w:t>
      </w:r>
    </w:p>
    <w:p w:rsidR="00154565" w:rsidRPr="007A0664" w:rsidRDefault="00154565" w:rsidP="00154565">
      <w:pPr>
        <w:pStyle w:val="lnekText"/>
        <w:numPr>
          <w:ilvl w:val="1"/>
          <w:numId w:val="19"/>
        </w:numPr>
        <w:jc w:val="both"/>
        <w:rPr>
          <w:rFonts w:cs="Arial"/>
          <w:color w:val="00B0F0"/>
        </w:rPr>
      </w:pPr>
      <w:r w:rsidRPr="007A0664">
        <w:rPr>
          <w:rFonts w:cs="Arial"/>
        </w:rPr>
        <w:t>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w:t>
      </w:r>
    </w:p>
    <w:p w:rsidR="00154565" w:rsidRPr="007A0664" w:rsidRDefault="00154565" w:rsidP="00154565">
      <w:pPr>
        <w:pStyle w:val="lnekText"/>
        <w:numPr>
          <w:ilvl w:val="1"/>
          <w:numId w:val="19"/>
        </w:numPr>
        <w:jc w:val="both"/>
        <w:rPr>
          <w:rFonts w:cs="Arial"/>
          <w:color w:val="00B0F0"/>
        </w:rPr>
      </w:pPr>
      <w:r w:rsidRPr="007A0664">
        <w:rPr>
          <w:rFonts w:cs="Arial"/>
        </w:rPr>
        <w:t>Členské poplatky/příspěvky v institucích/asociacích a jiné náklady (spadající pod účtovou skupinu č. 58),</w:t>
      </w:r>
    </w:p>
    <w:p w:rsidR="00154565" w:rsidRPr="007A0664" w:rsidRDefault="00154565" w:rsidP="00154565">
      <w:pPr>
        <w:pStyle w:val="lnekText"/>
        <w:numPr>
          <w:ilvl w:val="1"/>
          <w:numId w:val="19"/>
        </w:numPr>
        <w:jc w:val="both"/>
        <w:rPr>
          <w:rFonts w:cs="Arial"/>
          <w:color w:val="00B0F0"/>
        </w:rPr>
      </w:pPr>
      <w:r w:rsidRPr="007A0664">
        <w:rPr>
          <w:rFonts w:cs="Arial"/>
        </w:rPr>
        <w:t>Splátky finančních závazků (úvěry, zápůjčky, apod.) a leasingové splátky,</w:t>
      </w:r>
    </w:p>
    <w:p w:rsidR="00154565" w:rsidRPr="007A0664" w:rsidRDefault="00154565" w:rsidP="00154565">
      <w:pPr>
        <w:pStyle w:val="lnekText"/>
        <w:numPr>
          <w:ilvl w:val="1"/>
          <w:numId w:val="19"/>
        </w:numPr>
        <w:jc w:val="both"/>
        <w:rPr>
          <w:rFonts w:cs="Arial"/>
          <w:color w:val="00B0F0"/>
        </w:rPr>
      </w:pPr>
      <w:r w:rsidRPr="007A0664">
        <w:rPr>
          <w:rFonts w:cs="Arial"/>
        </w:rPr>
        <w:t>Daně a poplatky (účtová skupina č. 53) – daň silniční, daň z nemovitosti, jiné daně a poplatky (tj. soudní a správní poplatky, poplatky za znečištění ovzduší, poplatky za televizi, rozhlas, apod.),</w:t>
      </w:r>
    </w:p>
    <w:p w:rsidR="00154565" w:rsidRPr="007A0664" w:rsidRDefault="00154565" w:rsidP="00154565">
      <w:pPr>
        <w:pStyle w:val="lnekText"/>
        <w:numPr>
          <w:ilvl w:val="1"/>
          <w:numId w:val="19"/>
        </w:numPr>
        <w:jc w:val="both"/>
        <w:rPr>
          <w:rFonts w:cs="Arial"/>
          <w:color w:val="00B0F0"/>
        </w:rPr>
      </w:pPr>
      <w:r w:rsidRPr="007A0664">
        <w:rPr>
          <w:rFonts w:cs="Arial"/>
        </w:rPr>
        <w:t>Daň z přidané hodnoty (DPH), o jejíž vrácení je možné podle příslušného právního předpisu žádat,</w:t>
      </w:r>
    </w:p>
    <w:p w:rsidR="00154565" w:rsidRPr="007A0664" w:rsidRDefault="00154565" w:rsidP="00154565">
      <w:pPr>
        <w:pStyle w:val="lnekText"/>
        <w:numPr>
          <w:ilvl w:val="1"/>
          <w:numId w:val="19"/>
        </w:numPr>
        <w:jc w:val="both"/>
        <w:rPr>
          <w:rFonts w:cs="Arial"/>
          <w:color w:val="00B0F0"/>
        </w:rPr>
      </w:pPr>
      <w:r w:rsidRPr="007A0664">
        <w:rPr>
          <w:rFonts w:cs="Arial"/>
        </w:rPr>
        <w:t>Smluvní pokuty, úroky z prodlení, ostatní pokuty a penále, odpisy nedobytných pohledávek, úroky, kurzové ztráty, dary, manka a škody, bankovní poplatky, náklady na právní služby a zastoupení,</w:t>
      </w:r>
    </w:p>
    <w:p w:rsidR="00154565" w:rsidRPr="007A0664" w:rsidRDefault="00E20D23" w:rsidP="00154565">
      <w:pPr>
        <w:pStyle w:val="lnekText"/>
        <w:numPr>
          <w:ilvl w:val="1"/>
          <w:numId w:val="19"/>
        </w:numPr>
        <w:jc w:val="both"/>
        <w:rPr>
          <w:rFonts w:cs="Arial"/>
          <w:color w:val="00B0F0"/>
        </w:rPr>
      </w:pPr>
      <w:r w:rsidRPr="007A0664">
        <w:rPr>
          <w:rFonts w:cs="Arial"/>
        </w:rPr>
        <w:t>Výdaje na pořizování a opravu techniky, která nesouvisí s účelem projektu (PC, mobilní telefony, tablety, apod.), nad rámec organizačních povinností, s výjimkou zabezpečovacích zařízení,</w:t>
      </w:r>
    </w:p>
    <w:p w:rsidR="00E20D23" w:rsidRPr="007A0664" w:rsidRDefault="00E20D23" w:rsidP="00154565">
      <w:pPr>
        <w:pStyle w:val="lnekText"/>
        <w:numPr>
          <w:ilvl w:val="1"/>
          <w:numId w:val="19"/>
        </w:numPr>
        <w:jc w:val="both"/>
        <w:rPr>
          <w:rFonts w:cs="Arial"/>
        </w:rPr>
      </w:pPr>
      <w:r w:rsidRPr="007A0664">
        <w:rPr>
          <w:rFonts w:cs="Arial"/>
        </w:rPr>
        <w:t>Stravenky a další nefinanční benefity (dárkové poukazy apod.),</w:t>
      </w:r>
    </w:p>
    <w:p w:rsidR="00E20D23" w:rsidRPr="007A0664" w:rsidRDefault="00E20D23" w:rsidP="00154565">
      <w:pPr>
        <w:pStyle w:val="lnekText"/>
        <w:numPr>
          <w:ilvl w:val="1"/>
          <w:numId w:val="19"/>
        </w:numPr>
        <w:jc w:val="both"/>
        <w:rPr>
          <w:rFonts w:cs="Arial"/>
        </w:rPr>
      </w:pPr>
      <w:r w:rsidRPr="007A0664">
        <w:rPr>
          <w:rFonts w:cs="Arial"/>
        </w:rPr>
        <w:t>Materiální výpomoc uživatelům,</w:t>
      </w:r>
    </w:p>
    <w:p w:rsidR="00E20D23" w:rsidRPr="007A0664" w:rsidRDefault="00E20D23" w:rsidP="00154565">
      <w:pPr>
        <w:pStyle w:val="lnekText"/>
        <w:numPr>
          <w:ilvl w:val="1"/>
          <w:numId w:val="19"/>
        </w:numPr>
        <w:jc w:val="both"/>
        <w:rPr>
          <w:rFonts w:cs="Arial"/>
        </w:rPr>
      </w:pPr>
      <w:r w:rsidRPr="007A0664">
        <w:rPr>
          <w:rFonts w:cs="Arial"/>
        </w:rPr>
        <w:t>Duplicitní úhrada stejných nákladů na projekt z různých zdrojů, včetně zdrojů ze státního rozpočtu,</w:t>
      </w:r>
    </w:p>
    <w:p w:rsidR="00E20D23" w:rsidRPr="007A0664" w:rsidRDefault="00E20D23" w:rsidP="00154565">
      <w:pPr>
        <w:pStyle w:val="lnekText"/>
        <w:numPr>
          <w:ilvl w:val="1"/>
          <w:numId w:val="19"/>
        </w:numPr>
        <w:jc w:val="both"/>
        <w:rPr>
          <w:rFonts w:cs="Arial"/>
        </w:rPr>
      </w:pPr>
      <w:r w:rsidRPr="007A0664">
        <w:rPr>
          <w:rFonts w:cs="Arial"/>
        </w:rPr>
        <w:t>Náklady na pobytové akce (kromě nákladů na personál příjemce),</w:t>
      </w:r>
    </w:p>
    <w:p w:rsidR="00E20D23" w:rsidRPr="007A0664" w:rsidRDefault="00E20D23" w:rsidP="00154565">
      <w:pPr>
        <w:pStyle w:val="lnekText"/>
        <w:numPr>
          <w:ilvl w:val="1"/>
          <w:numId w:val="19"/>
        </w:numPr>
        <w:jc w:val="both"/>
        <w:rPr>
          <w:rFonts w:cs="Arial"/>
        </w:rPr>
      </w:pPr>
      <w:r w:rsidRPr="007A0664">
        <w:rPr>
          <w:rFonts w:cs="Arial"/>
        </w:rPr>
        <w:t>Nespecifikované výdaje (tj. výdaje, které nelze účetně doložit</w:t>
      </w:r>
      <w:r w:rsidR="00486E26">
        <w:rPr>
          <w:rFonts w:cs="Arial"/>
        </w:rPr>
        <w:t>)</w:t>
      </w:r>
      <w:r w:rsidRPr="007A0664">
        <w:rPr>
          <w:rFonts w:cs="Arial"/>
        </w:rPr>
        <w:t>.</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6" w:name="_Toc462144289"/>
      <w:r w:rsidRPr="007A0664">
        <w:rPr>
          <w:rFonts w:cs="Arial"/>
        </w:rPr>
        <w:t>Podmínky použití dotace</w:t>
      </w:r>
      <w:bookmarkEnd w:id="6"/>
    </w:p>
    <w:p w:rsidR="00505183" w:rsidRPr="007A0664" w:rsidRDefault="00505183" w:rsidP="003707F8">
      <w:pPr>
        <w:pStyle w:val="lnekText"/>
        <w:numPr>
          <w:ilvl w:val="0"/>
          <w:numId w:val="0"/>
        </w:numPr>
        <w:jc w:val="both"/>
        <w:rPr>
          <w:rFonts w:eastAsia="Times New Roman" w:cs="Arial"/>
          <w:szCs w:val="21"/>
          <w:lang w:eastAsia="cs-CZ"/>
        </w:rPr>
      </w:pPr>
      <w:r w:rsidRPr="007A0664">
        <w:rPr>
          <w:rFonts w:eastAsia="Times New Roman" w:cs="Arial"/>
          <w:szCs w:val="21"/>
          <w:lang w:eastAsia="cs-CZ"/>
        </w:rPr>
        <w:t>Dotaci lze použít pouze na úhradu účelově určených uznatelných nákladů v souladu s obsahem projektu, smlouvou, podmínkami tohoto dotačního programu a strukturou nákladového rozpočtu, který tvoří přílohu smlouvy, za podmínek dodržení všech závazných ukazatelů.</w:t>
      </w:r>
    </w:p>
    <w:p w:rsidR="00400DE0" w:rsidRPr="009D1895" w:rsidRDefault="00400DE0" w:rsidP="003707F8">
      <w:pPr>
        <w:pStyle w:val="lnekText"/>
        <w:numPr>
          <w:ilvl w:val="0"/>
          <w:numId w:val="0"/>
        </w:numPr>
        <w:jc w:val="both"/>
        <w:rPr>
          <w:rFonts w:cs="Arial"/>
          <w:sz w:val="18"/>
        </w:rPr>
      </w:pPr>
      <w:r w:rsidRPr="007A0664">
        <w:rPr>
          <w:rFonts w:eastAsia="Times New Roman" w:cs="Arial"/>
          <w:szCs w:val="21"/>
          <w:lang w:eastAsia="cs-CZ"/>
        </w:rPr>
        <w:t xml:space="preserve">Příjemce je povinen dotaci použít v období od </w:t>
      </w:r>
      <w:r w:rsidR="009C368B" w:rsidRPr="009D1895">
        <w:rPr>
          <w:rFonts w:eastAsia="Times New Roman" w:cs="Arial"/>
          <w:szCs w:val="21"/>
          <w:lang w:eastAsia="cs-CZ"/>
        </w:rPr>
        <w:t>1. 1. 2020</w:t>
      </w:r>
      <w:r w:rsidRPr="009D1895">
        <w:rPr>
          <w:rFonts w:eastAsia="Times New Roman" w:cs="Arial"/>
          <w:szCs w:val="21"/>
          <w:lang w:eastAsia="cs-CZ"/>
        </w:rPr>
        <w:t>,</w:t>
      </w:r>
      <w:r w:rsidRPr="007A0664">
        <w:rPr>
          <w:rFonts w:eastAsia="Times New Roman" w:cs="Arial"/>
          <w:szCs w:val="21"/>
          <w:lang w:eastAsia="cs-CZ"/>
        </w:rPr>
        <w:t xml:space="preserve"> a to pouze na úhradu nákladů vzniklých </w:t>
      </w:r>
      <w:r w:rsidR="007403D1">
        <w:rPr>
          <w:rFonts w:eastAsia="Times New Roman" w:cs="Arial"/>
          <w:szCs w:val="21"/>
          <w:lang w:eastAsia="cs-CZ"/>
        </w:rPr>
        <w:br/>
      </w:r>
      <w:r w:rsidRPr="007A0664">
        <w:rPr>
          <w:rFonts w:eastAsia="Times New Roman" w:cs="Arial"/>
          <w:szCs w:val="21"/>
          <w:lang w:eastAsia="cs-CZ"/>
        </w:rPr>
        <w:t xml:space="preserve">do </w:t>
      </w:r>
      <w:r w:rsidR="009C368B" w:rsidRPr="009D1895">
        <w:rPr>
          <w:rFonts w:eastAsia="Times New Roman" w:cs="Arial"/>
          <w:szCs w:val="21"/>
          <w:lang w:eastAsia="cs-CZ"/>
        </w:rPr>
        <w:t>31. 12. 2020</w:t>
      </w:r>
      <w:r w:rsidR="009D1895">
        <w:rPr>
          <w:rFonts w:eastAsia="Times New Roman" w:cs="Arial"/>
          <w:szCs w:val="21"/>
          <w:lang w:eastAsia="cs-CZ"/>
        </w:rPr>
        <w:t xml:space="preserve"> a uhrazených do </w:t>
      </w:r>
      <w:r w:rsidR="0032674B">
        <w:rPr>
          <w:rFonts w:eastAsia="Times New Roman" w:cs="Arial"/>
          <w:szCs w:val="21"/>
          <w:lang w:eastAsia="cs-CZ"/>
        </w:rPr>
        <w:t>3</w:t>
      </w:r>
      <w:r w:rsidR="009D1895">
        <w:rPr>
          <w:rFonts w:eastAsia="Times New Roman" w:cs="Arial"/>
          <w:szCs w:val="21"/>
          <w:lang w:eastAsia="cs-CZ"/>
        </w:rPr>
        <w:t>1. 1. 2021</w:t>
      </w:r>
      <w:r w:rsidRPr="009D1895">
        <w:rPr>
          <w:rFonts w:eastAsia="Times New Roman" w:cs="Arial"/>
          <w:szCs w:val="21"/>
          <w:lang w:eastAsia="cs-CZ"/>
        </w:rPr>
        <w:t>.</w:t>
      </w:r>
    </w:p>
    <w:p w:rsidR="00551EEA" w:rsidRPr="007A0664" w:rsidRDefault="00551EEA" w:rsidP="003707F8">
      <w:pPr>
        <w:pStyle w:val="lnekText"/>
        <w:numPr>
          <w:ilvl w:val="0"/>
          <w:numId w:val="0"/>
        </w:numPr>
        <w:jc w:val="both"/>
        <w:rPr>
          <w:rFonts w:eastAsia="Times New Roman" w:cs="Arial"/>
          <w:szCs w:val="21"/>
          <w:lang w:eastAsia="cs-CZ"/>
        </w:rPr>
      </w:pPr>
      <w:r w:rsidRPr="007A0664">
        <w:rPr>
          <w:rFonts w:eastAsia="Times New Roman" w:cs="Arial"/>
          <w:szCs w:val="21"/>
          <w:lang w:eastAsia="cs-CZ"/>
        </w:rPr>
        <w:t>Dotace je poskytnuta na základě „Smlouvy o poskytnutí účelové dotace“ (dále jen „Smlouva“), bezhotovostním převodem na účet žadatele – příjemce. Pokud je příjemce dotace financován v režimu „de minimis“ či prostřednictvím víceleté účelové dotace (viz čl. XIII.), bude tato skutečnost ve Smlouvě zapracována. V případě, že bude příjemce dotace financován v režimu vyrovnávací platby, je nutné, aby s tímto příjemcem byla uzavřena rovněž „Smlouva o závazku veřejné služby a vyrovnávací platbě za jeho výkon“.</w:t>
      </w:r>
    </w:p>
    <w:p w:rsidR="00551EEA" w:rsidRPr="007A0664" w:rsidRDefault="00551EEA" w:rsidP="003707F8">
      <w:pPr>
        <w:pStyle w:val="lnekText"/>
        <w:numPr>
          <w:ilvl w:val="0"/>
          <w:numId w:val="0"/>
        </w:numPr>
        <w:jc w:val="both"/>
        <w:rPr>
          <w:rFonts w:eastAsia="Times New Roman" w:cs="Arial"/>
          <w:szCs w:val="21"/>
          <w:lang w:eastAsia="cs-CZ"/>
        </w:rPr>
      </w:pPr>
      <w:r w:rsidRPr="007A0664">
        <w:rPr>
          <w:rFonts w:eastAsia="Times New Roman" w:cs="Arial"/>
          <w:szCs w:val="21"/>
          <w:lang w:eastAsia="cs-CZ"/>
        </w:rPr>
        <w:t>Smlouvy vždy podepisuje statutární zástupce organizace. V případě, že je k podpisu určena jiná osoba, příjemce dotace musí doložit úředně ověřené zmocnění k tomuto úkonu.</w:t>
      </w:r>
    </w:p>
    <w:p w:rsidR="00551EEA" w:rsidRPr="007A0664" w:rsidRDefault="00551EEA" w:rsidP="003707F8">
      <w:pPr>
        <w:pStyle w:val="lnekText"/>
        <w:numPr>
          <w:ilvl w:val="0"/>
          <w:numId w:val="0"/>
        </w:numPr>
        <w:jc w:val="both"/>
        <w:rPr>
          <w:rFonts w:eastAsia="Times New Roman" w:cs="Arial"/>
          <w:szCs w:val="21"/>
          <w:lang w:eastAsia="cs-CZ"/>
        </w:rPr>
      </w:pPr>
      <w:r w:rsidRPr="007A0664">
        <w:rPr>
          <w:rFonts w:eastAsia="Times New Roman" w:cs="Arial"/>
          <w:szCs w:val="21"/>
          <w:lang w:eastAsia="cs-CZ"/>
        </w:rPr>
        <w:t xml:space="preserve">Dotace je poskytována v dohodnutých splátkách na daný kalendářní rok a její vyplácení je podmíněno doložením kopie Smlouvy o závazku veřejné služby a vyrovnávací platbě za jeho výkon či Pověření </w:t>
      </w:r>
      <w:r w:rsidRPr="007A0664">
        <w:rPr>
          <w:rFonts w:eastAsia="Times New Roman" w:cs="Arial"/>
          <w:szCs w:val="21"/>
          <w:lang w:eastAsia="cs-CZ"/>
        </w:rPr>
        <w:lastRenderedPageBreak/>
        <w:t xml:space="preserve">MPSV k zajištění dostupnosti poskytování sociálních služeb zařazením mezi veřejně podporované sociální služby s celostátní a nadregionální působností. </w:t>
      </w:r>
    </w:p>
    <w:p w:rsidR="00505183" w:rsidRPr="007403D1" w:rsidRDefault="00551EEA" w:rsidP="00551EEA">
      <w:pPr>
        <w:pStyle w:val="lnekText"/>
        <w:numPr>
          <w:ilvl w:val="0"/>
          <w:numId w:val="0"/>
        </w:numPr>
        <w:jc w:val="both"/>
        <w:rPr>
          <w:rFonts w:eastAsia="Times New Roman" w:cs="Arial"/>
          <w:szCs w:val="21"/>
          <w:lang w:eastAsia="cs-CZ"/>
        </w:rPr>
      </w:pPr>
      <w:r w:rsidRPr="007A0664">
        <w:rPr>
          <w:rFonts w:eastAsia="Times New Roman" w:cs="Arial"/>
          <w:szCs w:val="21"/>
          <w:lang w:eastAsia="cs-CZ"/>
        </w:rPr>
        <w:t xml:space="preserve">Náklady z prostředků poskytnuté dotace bude možno </w:t>
      </w:r>
      <w:r w:rsidRPr="007403D1">
        <w:rPr>
          <w:rFonts w:eastAsia="Times New Roman" w:cs="Arial"/>
          <w:szCs w:val="21"/>
          <w:lang w:eastAsia="cs-CZ"/>
        </w:rPr>
        <w:t xml:space="preserve">hradit </w:t>
      </w:r>
      <w:r w:rsidR="008714C2" w:rsidRPr="007403D1">
        <w:rPr>
          <w:rFonts w:eastAsia="Times New Roman" w:cs="Arial"/>
          <w:szCs w:val="21"/>
          <w:lang w:eastAsia="cs-CZ"/>
        </w:rPr>
        <w:t>od 1. 1. 2020</w:t>
      </w:r>
      <w:r w:rsidRPr="007403D1">
        <w:rPr>
          <w:rFonts w:eastAsia="Times New Roman" w:cs="Arial"/>
          <w:szCs w:val="21"/>
          <w:lang w:eastAsia="cs-CZ"/>
        </w:rPr>
        <w:t>.</w:t>
      </w:r>
      <w:r w:rsidR="00505183" w:rsidRPr="007403D1">
        <w:rPr>
          <w:rFonts w:eastAsia="Times New Roman" w:cs="Arial"/>
          <w:szCs w:val="21"/>
          <w:lang w:eastAsia="cs-CZ"/>
        </w:rPr>
        <w:t xml:space="preserve"> </w:t>
      </w:r>
    </w:p>
    <w:p w:rsidR="00B466CF" w:rsidRPr="00302C24" w:rsidRDefault="00B466CF" w:rsidP="00B466CF">
      <w:pPr>
        <w:pStyle w:val="lnekText"/>
        <w:numPr>
          <w:ilvl w:val="0"/>
          <w:numId w:val="0"/>
        </w:numPr>
        <w:jc w:val="both"/>
        <w:rPr>
          <w:rFonts w:cs="Arial"/>
          <w:szCs w:val="20"/>
        </w:rPr>
      </w:pPr>
      <w:r w:rsidRPr="00302C24">
        <w:rPr>
          <w:rFonts w:cs="Arial"/>
          <w:szCs w:val="20"/>
        </w:rPr>
        <w:t xml:space="preserve">Žadatel o dotaci vede účetnictví ve smyslu zákona č. 563/1991 Sb., o účetnictví v platném znění </w:t>
      </w:r>
      <w:r w:rsidR="00356000" w:rsidRPr="00302C24">
        <w:rPr>
          <w:rFonts w:cs="Arial"/>
          <w:szCs w:val="20"/>
        </w:rPr>
        <w:br/>
      </w:r>
      <w:r w:rsidRPr="00302C24">
        <w:rPr>
          <w:rFonts w:cs="Arial"/>
          <w:szCs w:val="20"/>
        </w:rPr>
        <w:t xml:space="preserve">a v případě poskytnutí dotace povede v tomto účetnictví </w:t>
      </w:r>
      <w:r w:rsidRPr="00302C24">
        <w:rPr>
          <w:rFonts w:cs="Arial"/>
          <w:b/>
          <w:szCs w:val="20"/>
        </w:rPr>
        <w:t>odděleně</w:t>
      </w:r>
      <w:r w:rsidRPr="00302C24">
        <w:rPr>
          <w:rFonts w:cs="Arial"/>
          <w:szCs w:val="20"/>
        </w:rPr>
        <w:t xml:space="preserve"> veškeré doklady související s poskytnutím, čerpáním a vyúčtováním dotace.</w:t>
      </w:r>
    </w:p>
    <w:p w:rsidR="00B466CF" w:rsidRPr="00302C24" w:rsidRDefault="00B466CF" w:rsidP="00B466CF">
      <w:pPr>
        <w:pStyle w:val="lnekText"/>
        <w:numPr>
          <w:ilvl w:val="0"/>
          <w:numId w:val="0"/>
        </w:numPr>
        <w:jc w:val="both"/>
        <w:rPr>
          <w:rFonts w:cs="Arial"/>
          <w:szCs w:val="20"/>
        </w:rPr>
      </w:pPr>
      <w:r w:rsidRPr="00302C24">
        <w:rPr>
          <w:rFonts w:cs="Arial"/>
          <w:szCs w:val="20"/>
        </w:rPr>
        <w:t xml:space="preserve">Příjemce dotace je povinen neprodleně, nejpozději do 7 kalendářních dní, informovat poskytovatele </w:t>
      </w:r>
      <w:r w:rsidR="00356000" w:rsidRPr="00302C24">
        <w:rPr>
          <w:rFonts w:cs="Arial"/>
          <w:szCs w:val="20"/>
        </w:rPr>
        <w:br/>
      </w:r>
      <w:r w:rsidRPr="00302C24">
        <w:rPr>
          <w:rFonts w:cs="Arial"/>
          <w:szCs w:val="20"/>
        </w:rPr>
        <w:t>o všech změnách souvisejících s čerpáním poskytnuté dotace, realizací projektu či identifikačními údaji příjemce.</w:t>
      </w:r>
    </w:p>
    <w:p w:rsidR="00505183" w:rsidRPr="00412004" w:rsidRDefault="001B7646" w:rsidP="003707F8">
      <w:pPr>
        <w:pStyle w:val="lnekText"/>
        <w:numPr>
          <w:ilvl w:val="0"/>
          <w:numId w:val="0"/>
        </w:numPr>
        <w:jc w:val="both"/>
        <w:rPr>
          <w:rFonts w:cs="Arial"/>
          <w:szCs w:val="20"/>
        </w:rPr>
      </w:pPr>
      <w:r w:rsidRPr="00412004">
        <w:rPr>
          <w:rFonts w:cs="Arial"/>
          <w:szCs w:val="20"/>
        </w:rPr>
        <w:t>Příjemce dotace je povinen dodržet strukturu čerpání dotace ve stejném členění nákladů v jakém si o dotaci zažádal včetně přesunu mezi nákladovými položkami povolených dle Smlouvy. Jakékoliv úpravy rozpočtu nad rámec povolených přesunů nákladů uvedených ve Smlouvě musí příjemce dotace zaslat na odbor sociálních věcí Magistrátu města Opavy formou oznámení o přesunu části dotace nejpozději do 31. 10. 2020. Takovéto úpravy rozpočtu budou předloženy ke schválení Radě Statutárního města Opavy.</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7" w:name="_Toc462144290"/>
      <w:r w:rsidRPr="007A0664">
        <w:rPr>
          <w:rFonts w:cs="Arial"/>
        </w:rPr>
        <w:t>Předkládání žádostí o dotace</w:t>
      </w:r>
      <w:bookmarkEnd w:id="7"/>
    </w:p>
    <w:p w:rsidR="00505183" w:rsidRPr="007A0664" w:rsidRDefault="00505183" w:rsidP="003707F8">
      <w:pPr>
        <w:pStyle w:val="lnekText"/>
        <w:numPr>
          <w:ilvl w:val="0"/>
          <w:numId w:val="14"/>
        </w:numPr>
        <w:jc w:val="both"/>
        <w:rPr>
          <w:rFonts w:cs="Arial"/>
          <w:b/>
          <w:color w:val="00B0F0"/>
        </w:rPr>
      </w:pPr>
      <w:r w:rsidRPr="007A0664">
        <w:rPr>
          <w:rFonts w:cs="Arial"/>
          <w:b/>
        </w:rPr>
        <w:t>Podání žádosti pro poskytovatele služeb mající datovou schránku:</w:t>
      </w:r>
    </w:p>
    <w:p w:rsidR="00505183" w:rsidRPr="007A0664" w:rsidRDefault="00505183" w:rsidP="003707F8">
      <w:pPr>
        <w:pStyle w:val="lnekText"/>
        <w:numPr>
          <w:ilvl w:val="0"/>
          <w:numId w:val="15"/>
        </w:numPr>
        <w:jc w:val="both"/>
        <w:rPr>
          <w:rFonts w:cs="Arial"/>
          <w:color w:val="00B0F0"/>
        </w:rPr>
      </w:pPr>
      <w:r w:rsidRPr="007A0664">
        <w:rPr>
          <w:rFonts w:cs="Arial"/>
        </w:rPr>
        <w:t>V případě, že žadatel žádá o finanční příspěvek na více sociálních a souvisejících služeb, bude datová zpráva podána na každou službu zvlášť,</w:t>
      </w:r>
    </w:p>
    <w:p w:rsidR="00505183" w:rsidRPr="007A0664" w:rsidRDefault="00505183" w:rsidP="003707F8">
      <w:pPr>
        <w:pStyle w:val="lnekText"/>
        <w:numPr>
          <w:ilvl w:val="0"/>
          <w:numId w:val="15"/>
        </w:numPr>
        <w:jc w:val="both"/>
        <w:rPr>
          <w:rFonts w:cs="Arial"/>
          <w:b/>
          <w:color w:val="00B0F0"/>
        </w:rPr>
      </w:pPr>
      <w:r w:rsidRPr="007A0664">
        <w:rPr>
          <w:rFonts w:cs="Arial"/>
          <w:b/>
        </w:rPr>
        <w:t>Podoba datové zprávy bude odpovídat předepsané formě</w:t>
      </w:r>
    </w:p>
    <w:p w:rsidR="00505183" w:rsidRPr="008714C2" w:rsidRDefault="00505183" w:rsidP="00505183">
      <w:pPr>
        <w:pStyle w:val="lnekText"/>
        <w:numPr>
          <w:ilvl w:val="0"/>
          <w:numId w:val="0"/>
        </w:numPr>
        <w:tabs>
          <w:tab w:val="left" w:pos="708"/>
        </w:tabs>
        <w:ind w:left="1416"/>
        <w:jc w:val="both"/>
        <w:rPr>
          <w:rFonts w:cs="Arial"/>
          <w:b/>
        </w:rPr>
      </w:pPr>
      <w:r w:rsidRPr="007A0664">
        <w:rPr>
          <w:rFonts w:cs="Arial"/>
          <w:b/>
        </w:rPr>
        <w:t xml:space="preserve">Název datové zprávy (věc): </w:t>
      </w:r>
      <w:r w:rsidRPr="008714C2">
        <w:rPr>
          <w:rFonts w:cs="Arial"/>
          <w:b/>
        </w:rPr>
        <w:t>Žádost o dotaci na rok 2020 – (doplnit název služby)</w:t>
      </w:r>
    </w:p>
    <w:p w:rsidR="00505183" w:rsidRPr="007A0664" w:rsidRDefault="00505183" w:rsidP="00505183">
      <w:pPr>
        <w:pStyle w:val="lnekText"/>
        <w:numPr>
          <w:ilvl w:val="0"/>
          <w:numId w:val="0"/>
        </w:numPr>
        <w:tabs>
          <w:tab w:val="left" w:pos="708"/>
        </w:tabs>
        <w:ind w:left="1416"/>
        <w:jc w:val="both"/>
        <w:rPr>
          <w:rFonts w:cs="Arial"/>
          <w:b/>
        </w:rPr>
      </w:pPr>
      <w:r w:rsidRPr="007A0664">
        <w:rPr>
          <w:rFonts w:cs="Arial"/>
          <w:b/>
        </w:rPr>
        <w:t>Přílohy datové zprávy budou tvořit tyto jednotlivé dokumenty v doporučeném formátu PDF/A či PDF:</w:t>
      </w:r>
    </w:p>
    <w:p w:rsidR="00505183" w:rsidRPr="007A0664" w:rsidRDefault="00505183" w:rsidP="00505183">
      <w:pPr>
        <w:pStyle w:val="lnekText"/>
        <w:numPr>
          <w:ilvl w:val="0"/>
          <w:numId w:val="0"/>
        </w:numPr>
        <w:tabs>
          <w:tab w:val="left" w:pos="708"/>
        </w:tabs>
        <w:ind w:left="1416"/>
        <w:jc w:val="both"/>
        <w:rPr>
          <w:rFonts w:cs="Arial"/>
        </w:rPr>
      </w:pPr>
      <w:r w:rsidRPr="007A0664">
        <w:rPr>
          <w:rFonts w:cs="Arial"/>
          <w:b/>
        </w:rPr>
        <w:t xml:space="preserve">Žádost </w:t>
      </w:r>
      <w:r w:rsidR="00081E12">
        <w:rPr>
          <w:rFonts w:cs="Arial"/>
          <w:b/>
        </w:rPr>
        <w:t xml:space="preserve">(příloha č. 1) </w:t>
      </w:r>
      <w:r w:rsidRPr="007A0664">
        <w:rPr>
          <w:rFonts w:cs="Arial"/>
          <w:b/>
        </w:rPr>
        <w:t xml:space="preserve">– </w:t>
      </w:r>
      <w:r w:rsidRPr="007A0664">
        <w:rPr>
          <w:rFonts w:cs="Arial"/>
        </w:rPr>
        <w:t xml:space="preserve">samostatný dokument s názvem „žádost“, ve kterém budou naskenovány všechny listy žádosti o dotaci za sebou, včetně podpisu, razítka a data (podpis </w:t>
      </w:r>
      <w:r w:rsidR="00440879">
        <w:rPr>
          <w:rFonts w:cs="Arial"/>
        </w:rPr>
        <w:br/>
      </w:r>
      <w:r w:rsidRPr="007A0664">
        <w:rPr>
          <w:rFonts w:cs="Arial"/>
        </w:rPr>
        <w:t>a razítko nejsou nutné v případě, kdy má žadatel zřízen elektronický podpis s časovým razítkem),</w:t>
      </w:r>
    </w:p>
    <w:p w:rsidR="00505183" w:rsidRPr="007A0664" w:rsidRDefault="00505183" w:rsidP="00505183">
      <w:pPr>
        <w:pStyle w:val="lnekText"/>
        <w:numPr>
          <w:ilvl w:val="0"/>
          <w:numId w:val="0"/>
        </w:numPr>
        <w:tabs>
          <w:tab w:val="left" w:pos="708"/>
        </w:tabs>
        <w:ind w:left="1416"/>
        <w:jc w:val="both"/>
        <w:rPr>
          <w:rFonts w:cs="Arial"/>
        </w:rPr>
      </w:pPr>
      <w:r w:rsidRPr="007A0664">
        <w:rPr>
          <w:rFonts w:cs="Arial"/>
          <w:b/>
        </w:rPr>
        <w:t xml:space="preserve">Rozpočet </w:t>
      </w:r>
      <w:r w:rsidR="00081E12">
        <w:rPr>
          <w:rFonts w:cs="Arial"/>
          <w:b/>
        </w:rPr>
        <w:t xml:space="preserve">(příloha č. 2a) </w:t>
      </w:r>
      <w:r w:rsidRPr="007A0664">
        <w:rPr>
          <w:rFonts w:cs="Arial"/>
          <w:b/>
        </w:rPr>
        <w:t>–</w:t>
      </w:r>
      <w:r w:rsidRPr="007A0664">
        <w:rPr>
          <w:rFonts w:cs="Arial"/>
        </w:rPr>
        <w:t xml:space="preserve"> samostatný dokument s názvem „rozpočet“, ve kterém budou naskenovány všechny listy rozpočtu za sebou, včetně podpisu, razítka a data (podpis a razítko nejsou nutné v případě, kdy má žadatel zřízen elektronický podpis s časovým razítkem),</w:t>
      </w:r>
      <w:r w:rsidR="00D67F54">
        <w:rPr>
          <w:rFonts w:cs="Arial"/>
        </w:rPr>
        <w:t xml:space="preserve"> zároveň nahrát i jako přílohu ve formátu .xls</w:t>
      </w:r>
    </w:p>
    <w:p w:rsidR="00505183" w:rsidRPr="007A0664" w:rsidRDefault="00505183" w:rsidP="00505183">
      <w:pPr>
        <w:pStyle w:val="lnekText"/>
        <w:numPr>
          <w:ilvl w:val="0"/>
          <w:numId w:val="0"/>
        </w:numPr>
        <w:tabs>
          <w:tab w:val="left" w:pos="708"/>
        </w:tabs>
        <w:ind w:left="1416"/>
        <w:jc w:val="both"/>
        <w:rPr>
          <w:rFonts w:cs="Arial"/>
        </w:rPr>
      </w:pPr>
      <w:r w:rsidRPr="007A0664">
        <w:rPr>
          <w:rFonts w:cs="Arial"/>
          <w:b/>
        </w:rPr>
        <w:t>Personální zajištění</w:t>
      </w:r>
      <w:r w:rsidR="00081E12">
        <w:rPr>
          <w:rFonts w:cs="Arial"/>
          <w:b/>
        </w:rPr>
        <w:t xml:space="preserve"> (příloha 3)</w:t>
      </w:r>
      <w:r w:rsidRPr="007A0664">
        <w:rPr>
          <w:rFonts w:cs="Arial"/>
          <w:b/>
        </w:rPr>
        <w:t xml:space="preserve"> –</w:t>
      </w:r>
      <w:r w:rsidRPr="007A0664">
        <w:rPr>
          <w:rFonts w:cs="Arial"/>
        </w:rPr>
        <w:t xml:space="preserve"> samostatný dokument s názvem „personální zajištění“, ve kterém budou naskenovány všechny listy za sebou, včetně podpisu, razítka a data (podpis a razítko nejsou nutné v případě, kdy má žadatel zřízen elektronický podpis s časovým razítkem)</w:t>
      </w:r>
    </w:p>
    <w:p w:rsidR="00505183" w:rsidRDefault="00505183" w:rsidP="00505183">
      <w:pPr>
        <w:pStyle w:val="lnekText"/>
        <w:numPr>
          <w:ilvl w:val="0"/>
          <w:numId w:val="0"/>
        </w:numPr>
        <w:tabs>
          <w:tab w:val="left" w:pos="708"/>
        </w:tabs>
        <w:ind w:left="1416"/>
        <w:jc w:val="both"/>
        <w:rPr>
          <w:rFonts w:cs="Arial"/>
        </w:rPr>
      </w:pPr>
      <w:r w:rsidRPr="007A0664">
        <w:rPr>
          <w:rFonts w:cs="Arial"/>
          <w:b/>
        </w:rPr>
        <w:t>Ceník –</w:t>
      </w:r>
      <w:r w:rsidRPr="007A0664">
        <w:rPr>
          <w:rFonts w:cs="Arial"/>
        </w:rPr>
        <w:t xml:space="preserve"> bude přiložen v případě, že se jedná o placenou službu</w:t>
      </w:r>
    </w:p>
    <w:p w:rsidR="00F03511" w:rsidRPr="007A0664" w:rsidRDefault="00F03511" w:rsidP="00F03511">
      <w:pPr>
        <w:pStyle w:val="lnekText"/>
        <w:numPr>
          <w:ilvl w:val="0"/>
          <w:numId w:val="0"/>
        </w:numPr>
        <w:tabs>
          <w:tab w:val="left" w:pos="708"/>
        </w:tabs>
        <w:ind w:left="1416"/>
        <w:jc w:val="both"/>
        <w:rPr>
          <w:rFonts w:cs="Arial"/>
        </w:rPr>
      </w:pPr>
      <w:r w:rsidRPr="009155AE">
        <w:rPr>
          <w:rFonts w:cs="Arial"/>
          <w:b/>
        </w:rPr>
        <w:t>Čestné prohlášení o bezdlužnosti</w:t>
      </w:r>
      <w:r>
        <w:rPr>
          <w:rFonts w:cs="Arial"/>
          <w:b/>
        </w:rPr>
        <w:t xml:space="preserve"> </w:t>
      </w:r>
      <w:r w:rsidRPr="009155AE">
        <w:rPr>
          <w:rFonts w:cs="Arial"/>
          <w:b/>
        </w:rPr>
        <w:t>– vyplněný formulář, který je přílohou č. 10 Programu SSL</w:t>
      </w:r>
      <w:r w:rsidR="00B37604">
        <w:rPr>
          <w:rFonts w:cs="Arial"/>
          <w:b/>
        </w:rPr>
        <w:t xml:space="preserve"> </w:t>
      </w:r>
      <w:r w:rsidR="00B37604" w:rsidRPr="009155AE">
        <w:rPr>
          <w:rFonts w:cs="Arial"/>
          <w:b/>
        </w:rPr>
        <w:t>(již není potř</w:t>
      </w:r>
      <w:r w:rsidR="00B37604">
        <w:rPr>
          <w:rFonts w:cs="Arial"/>
          <w:b/>
        </w:rPr>
        <w:t>eba zasílat kopie bezdlužností)</w:t>
      </w:r>
    </w:p>
    <w:p w:rsidR="00505183" w:rsidRDefault="00505183" w:rsidP="00505183">
      <w:pPr>
        <w:pStyle w:val="lnekText"/>
        <w:numPr>
          <w:ilvl w:val="0"/>
          <w:numId w:val="0"/>
        </w:numPr>
        <w:tabs>
          <w:tab w:val="left" w:pos="708"/>
        </w:tabs>
        <w:jc w:val="both"/>
        <w:rPr>
          <w:rFonts w:cs="Arial"/>
        </w:rPr>
      </w:pPr>
      <w:r w:rsidRPr="007A0664">
        <w:rPr>
          <w:rFonts w:cs="Arial"/>
        </w:rPr>
        <w:t>V případě, že objem dat v datové zprávě překročí povolený limit, lze zaslat ostatní přílohy v další samostatné datové zprávě. Ostatní povinné přílohy k žádosti stanovené v tomto programu není nutné dokládat ke každé službě zvlášť, lze jej předložit pouze za jednu organizaci.</w:t>
      </w:r>
    </w:p>
    <w:p w:rsidR="00505183" w:rsidRPr="007A0664" w:rsidRDefault="00505183" w:rsidP="003707F8">
      <w:pPr>
        <w:pStyle w:val="HlavaNadpis"/>
        <w:numPr>
          <w:ilvl w:val="0"/>
          <w:numId w:val="14"/>
        </w:numPr>
        <w:jc w:val="left"/>
        <w:rPr>
          <w:rFonts w:cs="Arial"/>
        </w:rPr>
      </w:pPr>
      <w:r w:rsidRPr="007A0664">
        <w:rPr>
          <w:rFonts w:cs="Arial"/>
        </w:rPr>
        <w:lastRenderedPageBreak/>
        <w:t>Podání žádosti o dotaci pro poskytovatele bez datové schránky:</w:t>
      </w:r>
    </w:p>
    <w:p w:rsidR="00505183" w:rsidRPr="007A0664" w:rsidRDefault="00505183" w:rsidP="00DE2B69">
      <w:pPr>
        <w:pStyle w:val="lnekText"/>
        <w:numPr>
          <w:ilvl w:val="0"/>
          <w:numId w:val="22"/>
        </w:numPr>
        <w:ind w:left="709"/>
        <w:jc w:val="both"/>
        <w:rPr>
          <w:rFonts w:cs="Arial"/>
        </w:rPr>
      </w:pPr>
      <w:r w:rsidRPr="007A0664">
        <w:rPr>
          <w:rFonts w:cs="Arial"/>
          <w:b/>
        </w:rPr>
        <w:t>V listinné podobě</w:t>
      </w:r>
      <w:r w:rsidRPr="007A0664">
        <w:rPr>
          <w:rFonts w:cs="Arial"/>
        </w:rPr>
        <w:t>: zaslání originálů žádosti o dotaci, rozpočtu, personálního zajištění s razítkem, datem a podpisem statutárního zástupce včetně ceníku a ostatních povinných příloh prostřednictvím podatelny Magistrátu města Opavy na adresu:</w:t>
      </w:r>
    </w:p>
    <w:p w:rsidR="00505183" w:rsidRPr="00340388" w:rsidRDefault="00505183" w:rsidP="00505183">
      <w:pPr>
        <w:pStyle w:val="lnekText"/>
        <w:numPr>
          <w:ilvl w:val="0"/>
          <w:numId w:val="0"/>
        </w:numPr>
        <w:tabs>
          <w:tab w:val="left" w:pos="708"/>
        </w:tabs>
        <w:ind w:left="1773" w:hanging="357"/>
        <w:jc w:val="both"/>
        <w:rPr>
          <w:rFonts w:cs="Arial"/>
          <w:b/>
        </w:rPr>
      </w:pPr>
      <w:r w:rsidRPr="00340388">
        <w:rPr>
          <w:rFonts w:cs="Arial"/>
          <w:b/>
        </w:rPr>
        <w:t>Magistrát města Opavy</w:t>
      </w:r>
    </w:p>
    <w:p w:rsidR="00505183" w:rsidRPr="00340388" w:rsidRDefault="00505183" w:rsidP="00505183">
      <w:pPr>
        <w:pStyle w:val="lnekText"/>
        <w:numPr>
          <w:ilvl w:val="0"/>
          <w:numId w:val="0"/>
        </w:numPr>
        <w:tabs>
          <w:tab w:val="left" w:pos="708"/>
        </w:tabs>
        <w:ind w:left="1773" w:hanging="357"/>
        <w:jc w:val="both"/>
        <w:rPr>
          <w:rFonts w:cs="Arial"/>
          <w:b/>
        </w:rPr>
      </w:pPr>
      <w:r w:rsidRPr="00340388">
        <w:rPr>
          <w:rFonts w:cs="Arial"/>
          <w:b/>
        </w:rPr>
        <w:t xml:space="preserve">Odbor </w:t>
      </w:r>
      <w:r w:rsidR="00340388" w:rsidRPr="00340388">
        <w:rPr>
          <w:rFonts w:cs="Arial"/>
          <w:b/>
        </w:rPr>
        <w:t>rozvoje města a strategického plánování</w:t>
      </w:r>
    </w:p>
    <w:p w:rsidR="00505183" w:rsidRPr="007A0664" w:rsidRDefault="00505183" w:rsidP="00505183">
      <w:pPr>
        <w:pStyle w:val="lnekText"/>
        <w:numPr>
          <w:ilvl w:val="0"/>
          <w:numId w:val="0"/>
        </w:numPr>
        <w:tabs>
          <w:tab w:val="left" w:pos="708"/>
        </w:tabs>
        <w:ind w:left="1773" w:hanging="357"/>
        <w:jc w:val="both"/>
        <w:rPr>
          <w:rFonts w:cs="Arial"/>
        </w:rPr>
      </w:pPr>
      <w:r w:rsidRPr="007A0664">
        <w:rPr>
          <w:rFonts w:cs="Arial"/>
        </w:rPr>
        <w:t>Horní náměstí 69</w:t>
      </w:r>
    </w:p>
    <w:p w:rsidR="00505183" w:rsidRPr="007A0664" w:rsidRDefault="00505183" w:rsidP="00505183">
      <w:pPr>
        <w:pStyle w:val="lnekText"/>
        <w:numPr>
          <w:ilvl w:val="0"/>
          <w:numId w:val="0"/>
        </w:numPr>
        <w:tabs>
          <w:tab w:val="left" w:pos="708"/>
        </w:tabs>
        <w:ind w:left="1773" w:hanging="357"/>
        <w:jc w:val="both"/>
        <w:rPr>
          <w:rFonts w:cs="Arial"/>
        </w:rPr>
      </w:pPr>
      <w:r w:rsidRPr="007A0664">
        <w:rPr>
          <w:rFonts w:cs="Arial"/>
        </w:rPr>
        <w:t>746 01 Opava</w:t>
      </w:r>
    </w:p>
    <w:p w:rsidR="00505183" w:rsidRPr="007A0664" w:rsidRDefault="00505183" w:rsidP="00DE2B69">
      <w:pPr>
        <w:pStyle w:val="lnekText"/>
        <w:numPr>
          <w:ilvl w:val="0"/>
          <w:numId w:val="22"/>
        </w:numPr>
        <w:ind w:left="709"/>
        <w:jc w:val="both"/>
        <w:rPr>
          <w:rFonts w:cs="Arial"/>
          <w:color w:val="00B0F0"/>
        </w:rPr>
      </w:pPr>
      <w:r w:rsidRPr="007A0664">
        <w:rPr>
          <w:rFonts w:cs="Arial"/>
          <w:b/>
        </w:rPr>
        <w:t xml:space="preserve">Elektronicky </w:t>
      </w:r>
      <w:r w:rsidRPr="007A0664">
        <w:rPr>
          <w:rFonts w:cs="Arial"/>
        </w:rPr>
        <w:t xml:space="preserve">ve formátu PDF </w:t>
      </w:r>
      <w:r w:rsidRPr="007A0664">
        <w:rPr>
          <w:rFonts w:cs="Arial"/>
          <w:b/>
        </w:rPr>
        <w:t>pouze</w:t>
      </w:r>
      <w:r w:rsidRPr="007A0664">
        <w:rPr>
          <w:rFonts w:cs="Arial"/>
        </w:rPr>
        <w:t xml:space="preserve"> uvedené samostatné naskenované dokumenty:</w:t>
      </w:r>
    </w:p>
    <w:p w:rsidR="00505183" w:rsidRPr="007A0664" w:rsidRDefault="00505183" w:rsidP="00DE2B69">
      <w:pPr>
        <w:pStyle w:val="lnekText"/>
        <w:numPr>
          <w:ilvl w:val="0"/>
          <w:numId w:val="0"/>
        </w:numPr>
        <w:tabs>
          <w:tab w:val="left" w:pos="708"/>
        </w:tabs>
        <w:ind w:left="1418"/>
        <w:jc w:val="both"/>
        <w:rPr>
          <w:rFonts w:cs="Arial"/>
        </w:rPr>
      </w:pPr>
      <w:r w:rsidRPr="007A0664">
        <w:rPr>
          <w:rFonts w:cs="Arial"/>
          <w:b/>
        </w:rPr>
        <w:t>Žádost</w:t>
      </w:r>
      <w:r w:rsidRPr="007A0664">
        <w:rPr>
          <w:rFonts w:cs="Arial"/>
        </w:rPr>
        <w:t xml:space="preserve"> </w:t>
      </w:r>
      <w:r w:rsidR="00081E12" w:rsidRPr="00081E12">
        <w:rPr>
          <w:rFonts w:cs="Arial"/>
          <w:b/>
        </w:rPr>
        <w:t>(příloha č. 1)</w:t>
      </w:r>
      <w:r w:rsidR="00081E12">
        <w:rPr>
          <w:rFonts w:cs="Arial"/>
        </w:rPr>
        <w:t xml:space="preserve"> </w:t>
      </w:r>
      <w:r w:rsidRPr="007A0664">
        <w:rPr>
          <w:rFonts w:cs="Arial"/>
        </w:rPr>
        <w:t>– samostatný sken finální verze žádosti s podpisem, razítkem a datem, nazvaný „žádost“</w:t>
      </w:r>
    </w:p>
    <w:p w:rsidR="00505183" w:rsidRPr="007A0664" w:rsidRDefault="00505183" w:rsidP="00DE2B69">
      <w:pPr>
        <w:pStyle w:val="lnekText"/>
        <w:numPr>
          <w:ilvl w:val="0"/>
          <w:numId w:val="0"/>
        </w:numPr>
        <w:tabs>
          <w:tab w:val="left" w:pos="708"/>
        </w:tabs>
        <w:ind w:left="1418"/>
        <w:jc w:val="both"/>
        <w:rPr>
          <w:rFonts w:cs="Arial"/>
        </w:rPr>
      </w:pPr>
      <w:r w:rsidRPr="007A0664">
        <w:rPr>
          <w:rFonts w:cs="Arial"/>
          <w:b/>
        </w:rPr>
        <w:t xml:space="preserve">Rozpočet </w:t>
      </w:r>
      <w:r w:rsidR="00081E12">
        <w:rPr>
          <w:rFonts w:cs="Arial"/>
          <w:b/>
        </w:rPr>
        <w:t xml:space="preserve">(příloha č. 2a) </w:t>
      </w:r>
      <w:r w:rsidRPr="007A0664">
        <w:rPr>
          <w:rFonts w:cs="Arial"/>
          <w:b/>
        </w:rPr>
        <w:t xml:space="preserve">– </w:t>
      </w:r>
      <w:r w:rsidRPr="007A0664">
        <w:rPr>
          <w:rFonts w:cs="Arial"/>
        </w:rPr>
        <w:t>samostatný sken finální verze rozpočtu s podpisem, razítkem a datem, nazvaný „rozpočet“</w:t>
      </w:r>
      <w:r w:rsidR="00D67F54">
        <w:rPr>
          <w:rFonts w:cs="Arial"/>
        </w:rPr>
        <w:t>, zároveň doložit i jako přílohu ve formátu .xls</w:t>
      </w:r>
    </w:p>
    <w:p w:rsidR="00505183" w:rsidRPr="007A0664" w:rsidRDefault="00505183" w:rsidP="00DE2B69">
      <w:pPr>
        <w:pStyle w:val="lnekText"/>
        <w:numPr>
          <w:ilvl w:val="0"/>
          <w:numId w:val="0"/>
        </w:numPr>
        <w:tabs>
          <w:tab w:val="left" w:pos="708"/>
        </w:tabs>
        <w:ind w:left="1418"/>
        <w:jc w:val="both"/>
        <w:rPr>
          <w:rFonts w:cs="Arial"/>
        </w:rPr>
      </w:pPr>
      <w:r w:rsidRPr="007A0664">
        <w:rPr>
          <w:rFonts w:cs="Arial"/>
          <w:b/>
        </w:rPr>
        <w:t>Personální zajištění</w:t>
      </w:r>
      <w:r w:rsidR="00081E12">
        <w:rPr>
          <w:rFonts w:cs="Arial"/>
          <w:b/>
        </w:rPr>
        <w:t xml:space="preserve"> (příloha 3)</w:t>
      </w:r>
      <w:r w:rsidRPr="007A0664">
        <w:rPr>
          <w:rFonts w:cs="Arial"/>
          <w:b/>
        </w:rPr>
        <w:t xml:space="preserve"> – </w:t>
      </w:r>
      <w:r w:rsidRPr="007A0664">
        <w:rPr>
          <w:rFonts w:cs="Arial"/>
        </w:rPr>
        <w:t>samostatný sken finální verze personálního zajištění s podpisem, razítkem a datem, nazvaný „personální zajištění“</w:t>
      </w:r>
    </w:p>
    <w:p w:rsidR="00505183" w:rsidRDefault="00030DEB" w:rsidP="00DE2B69">
      <w:pPr>
        <w:pStyle w:val="lnekText"/>
        <w:numPr>
          <w:ilvl w:val="0"/>
          <w:numId w:val="0"/>
        </w:numPr>
        <w:ind w:left="1418" w:hanging="709"/>
        <w:jc w:val="both"/>
        <w:rPr>
          <w:rFonts w:cs="Arial"/>
        </w:rPr>
      </w:pPr>
      <w:r>
        <w:rPr>
          <w:rFonts w:cs="Arial"/>
          <w:b/>
        </w:rPr>
        <w:tab/>
      </w:r>
      <w:r w:rsidR="00505183" w:rsidRPr="007A0664">
        <w:rPr>
          <w:rFonts w:cs="Arial"/>
          <w:b/>
        </w:rPr>
        <w:t xml:space="preserve">Ceník – </w:t>
      </w:r>
      <w:r w:rsidR="00505183" w:rsidRPr="007A0664">
        <w:rPr>
          <w:rFonts w:cs="Arial"/>
        </w:rPr>
        <w:t>v případě, že jde o placenou službu</w:t>
      </w:r>
    </w:p>
    <w:p w:rsidR="00B37604" w:rsidRPr="007A0664" w:rsidRDefault="00B37604" w:rsidP="00B37604">
      <w:pPr>
        <w:pStyle w:val="lnekText"/>
        <w:numPr>
          <w:ilvl w:val="0"/>
          <w:numId w:val="0"/>
        </w:numPr>
        <w:tabs>
          <w:tab w:val="left" w:pos="708"/>
        </w:tabs>
        <w:ind w:left="1416"/>
        <w:jc w:val="both"/>
        <w:rPr>
          <w:rFonts w:cs="Arial"/>
        </w:rPr>
      </w:pPr>
      <w:r w:rsidRPr="009155AE">
        <w:rPr>
          <w:rFonts w:cs="Arial"/>
          <w:b/>
        </w:rPr>
        <w:t>Čestné prohlášení o bezdlužnosti</w:t>
      </w:r>
      <w:r>
        <w:rPr>
          <w:rFonts w:cs="Arial"/>
          <w:b/>
        </w:rPr>
        <w:t xml:space="preserve"> </w:t>
      </w:r>
      <w:r w:rsidRPr="009155AE">
        <w:rPr>
          <w:rFonts w:cs="Arial"/>
          <w:b/>
        </w:rPr>
        <w:t>– vyplněný formulář, který je přílohou č. 10 Programu SSL</w:t>
      </w:r>
      <w:r>
        <w:rPr>
          <w:rFonts w:cs="Arial"/>
          <w:b/>
        </w:rPr>
        <w:t xml:space="preserve"> </w:t>
      </w:r>
      <w:r w:rsidRPr="009837C0">
        <w:rPr>
          <w:rFonts w:cs="Arial"/>
          <w:b/>
        </w:rPr>
        <w:t>(již není potřeba zasílat kopie bezdlužností)</w:t>
      </w:r>
    </w:p>
    <w:p w:rsidR="00B37604" w:rsidRDefault="00B37604" w:rsidP="00DE2B69">
      <w:pPr>
        <w:pStyle w:val="lnekText"/>
        <w:numPr>
          <w:ilvl w:val="0"/>
          <w:numId w:val="0"/>
        </w:numPr>
        <w:ind w:left="1418" w:hanging="709"/>
        <w:jc w:val="both"/>
        <w:rPr>
          <w:rFonts w:cs="Arial"/>
        </w:rPr>
      </w:pPr>
    </w:p>
    <w:p w:rsidR="00CD7E82" w:rsidRDefault="00CD7E82" w:rsidP="00CD7E82">
      <w:pPr>
        <w:pStyle w:val="lnekText"/>
        <w:numPr>
          <w:ilvl w:val="0"/>
          <w:numId w:val="0"/>
        </w:numPr>
        <w:tabs>
          <w:tab w:val="left" w:pos="708"/>
        </w:tabs>
        <w:jc w:val="both"/>
        <w:rPr>
          <w:rFonts w:cs="Arial"/>
        </w:rPr>
      </w:pPr>
      <w:r w:rsidRPr="007A0664">
        <w:rPr>
          <w:rFonts w:cs="Arial"/>
        </w:rPr>
        <w:t>Ostatní povinné přílohy k žádosti stanovené v tomto programu není nutné dokládat ke každé službě zvlášť, ale lze je předložit pouze jednou za celou organizaci.</w:t>
      </w:r>
    </w:p>
    <w:p w:rsidR="00CD7E82" w:rsidRDefault="00CD7E82" w:rsidP="003707F8">
      <w:pPr>
        <w:pStyle w:val="lnekText"/>
        <w:numPr>
          <w:ilvl w:val="0"/>
          <w:numId w:val="0"/>
        </w:numPr>
        <w:tabs>
          <w:tab w:val="left" w:pos="708"/>
        </w:tabs>
        <w:jc w:val="both"/>
        <w:rPr>
          <w:rFonts w:cs="Arial"/>
          <w:b/>
        </w:rPr>
      </w:pPr>
    </w:p>
    <w:p w:rsidR="00505183" w:rsidRPr="00340388" w:rsidRDefault="00505183" w:rsidP="003707F8">
      <w:pPr>
        <w:pStyle w:val="lnekText"/>
        <w:numPr>
          <w:ilvl w:val="0"/>
          <w:numId w:val="0"/>
        </w:numPr>
        <w:tabs>
          <w:tab w:val="left" w:pos="708"/>
        </w:tabs>
        <w:jc w:val="both"/>
        <w:rPr>
          <w:rFonts w:cs="Arial"/>
          <w:b/>
        </w:rPr>
      </w:pPr>
      <w:r w:rsidRPr="007A0664">
        <w:rPr>
          <w:rFonts w:cs="Arial"/>
          <w:b/>
        </w:rPr>
        <w:t>Uvedené</w:t>
      </w:r>
      <w:r w:rsidR="00340388">
        <w:rPr>
          <w:rFonts w:cs="Arial"/>
          <w:b/>
        </w:rPr>
        <w:t xml:space="preserve"> dokumenty zasílat na e-mailové adresy</w:t>
      </w:r>
      <w:r w:rsidRPr="007A0664">
        <w:rPr>
          <w:rFonts w:cs="Arial"/>
          <w:b/>
        </w:rPr>
        <w:t>:</w:t>
      </w:r>
      <w:r w:rsidR="005672C3">
        <w:rPr>
          <w:rFonts w:cs="Arial"/>
          <w:b/>
        </w:rPr>
        <w:t xml:space="preserve"> </w:t>
      </w:r>
      <w:hyperlink r:id="rId26" w:history="1">
        <w:r w:rsidR="005672C3" w:rsidRPr="00340388">
          <w:rPr>
            <w:rStyle w:val="Hypertextovodkaz"/>
            <w:rFonts w:cs="Arial"/>
            <w:b/>
            <w:color w:val="auto"/>
            <w:u w:val="none"/>
          </w:rPr>
          <w:t>hana.senkova@opava-city.cz</w:t>
        </w:r>
      </w:hyperlink>
      <w:r w:rsidR="00340388">
        <w:rPr>
          <w:rFonts w:cs="Arial"/>
          <w:b/>
        </w:rPr>
        <w:t xml:space="preserve">; </w:t>
      </w:r>
      <w:r w:rsidR="005672C3" w:rsidRPr="00340388">
        <w:rPr>
          <w:rFonts w:cs="Arial"/>
          <w:b/>
        </w:rPr>
        <w:t>petra.vlcova@opava-city.cz.</w:t>
      </w:r>
    </w:p>
    <w:p w:rsidR="00AC0731" w:rsidRPr="00302C24" w:rsidRDefault="00AC0731" w:rsidP="00AC0731">
      <w:pPr>
        <w:pStyle w:val="lnekText"/>
        <w:numPr>
          <w:ilvl w:val="0"/>
          <w:numId w:val="0"/>
        </w:numPr>
        <w:tabs>
          <w:tab w:val="left" w:pos="0"/>
          <w:tab w:val="left" w:pos="907"/>
          <w:tab w:val="left" w:pos="1644"/>
          <w:tab w:val="left" w:pos="3515"/>
          <w:tab w:val="left" w:pos="4763"/>
          <w:tab w:val="left" w:pos="6237"/>
          <w:tab w:val="left" w:pos="7825"/>
        </w:tabs>
        <w:jc w:val="both"/>
        <w:rPr>
          <w:rFonts w:cs="Arial"/>
          <w:kern w:val="24"/>
        </w:rPr>
      </w:pPr>
      <w:r w:rsidRPr="00302C24">
        <w:rPr>
          <w:rFonts w:cs="Arial"/>
        </w:rPr>
        <w:t>Kontaktní osoby:</w:t>
      </w:r>
    </w:p>
    <w:p w:rsidR="00AC0731" w:rsidRPr="00302C24" w:rsidRDefault="00AC0731" w:rsidP="008714C2">
      <w:pPr>
        <w:pStyle w:val="Vrazncitt"/>
        <w:numPr>
          <w:ilvl w:val="0"/>
          <w:numId w:val="32"/>
        </w:numPr>
        <w:jc w:val="both"/>
        <w:rPr>
          <w:b w:val="0"/>
          <w:i w:val="0"/>
        </w:rPr>
      </w:pPr>
      <w:r w:rsidRPr="00302C24">
        <w:rPr>
          <w:b w:val="0"/>
          <w:i w:val="0"/>
        </w:rPr>
        <w:t xml:space="preserve">Kontaktními osobami pro formální část (odevzdání žádosti, formuláře, přílohy, termíny odevzdání, místo, atd.) jsou pracovníci odboru rozvoje města </w:t>
      </w:r>
      <w:r w:rsidR="008714C2" w:rsidRPr="00302C24">
        <w:rPr>
          <w:b w:val="0"/>
          <w:i w:val="0"/>
        </w:rPr>
        <w:br/>
      </w:r>
      <w:r w:rsidRPr="00302C24">
        <w:rPr>
          <w:b w:val="0"/>
          <w:i w:val="0"/>
        </w:rPr>
        <w:t>a strategického plánování:</w:t>
      </w:r>
    </w:p>
    <w:p w:rsidR="00AC0731" w:rsidRPr="00302C24" w:rsidRDefault="00AC0731" w:rsidP="008714C2">
      <w:pPr>
        <w:ind w:left="1077"/>
        <w:jc w:val="both"/>
      </w:pPr>
    </w:p>
    <w:p w:rsidR="00AC0731" w:rsidRPr="00302C24" w:rsidRDefault="00AC0731" w:rsidP="008714C2">
      <w:pPr>
        <w:ind w:left="1077"/>
        <w:jc w:val="both"/>
      </w:pPr>
      <w:r w:rsidRPr="00302C24">
        <w:t xml:space="preserve">Ing. Hana Šenková, </w:t>
      </w:r>
      <w:hyperlink r:id="rId27" w:history="1">
        <w:r w:rsidRPr="00302C24">
          <w:rPr>
            <w:rStyle w:val="Hypertextovodkaz"/>
            <w:color w:val="auto"/>
          </w:rPr>
          <w:t>hana.senkova@opava-city.cz</w:t>
        </w:r>
      </w:hyperlink>
      <w:r w:rsidRPr="00302C24">
        <w:t>, 553 756 346,</w:t>
      </w:r>
    </w:p>
    <w:p w:rsidR="00AC0731" w:rsidRPr="00302C24" w:rsidRDefault="00AC0731" w:rsidP="008714C2">
      <w:pPr>
        <w:ind w:left="1077"/>
        <w:jc w:val="both"/>
      </w:pPr>
      <w:r w:rsidRPr="00302C24">
        <w:t xml:space="preserve">Mgr. Petra Vlčová, </w:t>
      </w:r>
      <w:hyperlink r:id="rId28" w:history="1">
        <w:r w:rsidRPr="00302C24">
          <w:rPr>
            <w:rStyle w:val="Hypertextovodkaz"/>
            <w:color w:val="auto"/>
          </w:rPr>
          <w:t>petra.vlcova@opava-city.cz</w:t>
        </w:r>
      </w:hyperlink>
      <w:r w:rsidRPr="00302C24">
        <w:t>, 55</w:t>
      </w:r>
      <w:r w:rsidR="0021425B">
        <w:t>3</w:t>
      </w:r>
      <w:r w:rsidRPr="00302C24">
        <w:t> 756 464.</w:t>
      </w:r>
    </w:p>
    <w:p w:rsidR="00AC0731" w:rsidRPr="00302C24" w:rsidRDefault="00AC0731" w:rsidP="008714C2">
      <w:pPr>
        <w:ind w:left="1077"/>
        <w:jc w:val="both"/>
      </w:pPr>
    </w:p>
    <w:p w:rsidR="00AC0731" w:rsidRPr="00302C24" w:rsidRDefault="00AC0731" w:rsidP="008714C2">
      <w:pPr>
        <w:numPr>
          <w:ilvl w:val="0"/>
          <w:numId w:val="32"/>
        </w:numPr>
        <w:jc w:val="both"/>
      </w:pPr>
      <w:r w:rsidRPr="00302C24">
        <w:t>Kontaktní osobou pro věcnou část (zaměření projektu, správné zařazení do dotačního titulu, obsahová část projektu) je pracovník odboru sociálních věcí:</w:t>
      </w:r>
    </w:p>
    <w:p w:rsidR="00AC0731" w:rsidRPr="00302C24" w:rsidRDefault="00AC0731" w:rsidP="008714C2">
      <w:pPr>
        <w:ind w:left="1077"/>
        <w:jc w:val="both"/>
      </w:pPr>
    </w:p>
    <w:p w:rsidR="00AC0731" w:rsidRPr="00302C24" w:rsidRDefault="00AC0731" w:rsidP="008714C2">
      <w:pPr>
        <w:ind w:left="1077"/>
        <w:jc w:val="both"/>
      </w:pPr>
      <w:r w:rsidRPr="00302C24">
        <w:t xml:space="preserve">Mgr. Monika Čermínová, </w:t>
      </w:r>
      <w:hyperlink r:id="rId29" w:history="1">
        <w:r w:rsidRPr="00302C24">
          <w:rPr>
            <w:rStyle w:val="Hypertextovodkaz"/>
            <w:color w:val="auto"/>
          </w:rPr>
          <w:t>monika.cerminova@opava-city.cz</w:t>
        </w:r>
      </w:hyperlink>
      <w:r w:rsidRPr="00302C24">
        <w:t>, 553 756 617.</w:t>
      </w:r>
    </w:p>
    <w:p w:rsidR="00AC0731" w:rsidRPr="007A0664" w:rsidRDefault="00AC0731" w:rsidP="00505183">
      <w:pPr>
        <w:pStyle w:val="lnekText"/>
        <w:numPr>
          <w:ilvl w:val="0"/>
          <w:numId w:val="0"/>
        </w:numPr>
        <w:tabs>
          <w:tab w:val="left" w:pos="708"/>
        </w:tabs>
        <w:jc w:val="both"/>
        <w:rPr>
          <w:rFonts w:cs="Arial"/>
          <w:color w:val="00B0F0"/>
        </w:rPr>
      </w:pP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8" w:name="_Toc462144291"/>
      <w:r w:rsidRPr="007A0664">
        <w:rPr>
          <w:rFonts w:cs="Arial"/>
        </w:rPr>
        <w:t>Lhůta pro předkládání žádostí</w:t>
      </w:r>
      <w:bookmarkEnd w:id="8"/>
    </w:p>
    <w:p w:rsidR="00505183" w:rsidRPr="007A0664" w:rsidRDefault="00505183" w:rsidP="00505183">
      <w:pPr>
        <w:pStyle w:val="lnekText"/>
        <w:numPr>
          <w:ilvl w:val="0"/>
          <w:numId w:val="0"/>
        </w:numPr>
        <w:tabs>
          <w:tab w:val="left" w:pos="708"/>
        </w:tabs>
        <w:jc w:val="both"/>
        <w:rPr>
          <w:rFonts w:cs="Arial"/>
        </w:rPr>
      </w:pPr>
      <w:r w:rsidRPr="007A0664">
        <w:rPr>
          <w:rFonts w:cs="Arial"/>
        </w:rPr>
        <w:t xml:space="preserve">Lhůta pro předkládání žádostí je </w:t>
      </w:r>
      <w:r w:rsidRPr="007A0664">
        <w:rPr>
          <w:rFonts w:cs="Arial"/>
          <w:b/>
        </w:rPr>
        <w:t xml:space="preserve">od </w:t>
      </w:r>
      <w:r w:rsidR="0053698B">
        <w:rPr>
          <w:rFonts w:cs="Arial"/>
          <w:b/>
        </w:rPr>
        <w:t>15. 9</w:t>
      </w:r>
      <w:r w:rsidRPr="007A0664">
        <w:rPr>
          <w:rFonts w:cs="Arial"/>
          <w:b/>
        </w:rPr>
        <w:t>. 201</w:t>
      </w:r>
      <w:r w:rsidR="0053698B">
        <w:rPr>
          <w:rFonts w:cs="Arial"/>
          <w:b/>
        </w:rPr>
        <w:t>9</w:t>
      </w:r>
      <w:r w:rsidRPr="007A0664">
        <w:rPr>
          <w:rFonts w:cs="Arial"/>
          <w:b/>
        </w:rPr>
        <w:t xml:space="preserve"> do 1</w:t>
      </w:r>
      <w:r w:rsidR="0053698B">
        <w:rPr>
          <w:rFonts w:cs="Arial"/>
          <w:b/>
        </w:rPr>
        <w:t>5</w:t>
      </w:r>
      <w:r w:rsidRPr="007A0664">
        <w:rPr>
          <w:rFonts w:cs="Arial"/>
          <w:b/>
        </w:rPr>
        <w:t>. 10. 201</w:t>
      </w:r>
      <w:r w:rsidR="0053698B">
        <w:rPr>
          <w:rFonts w:cs="Arial"/>
          <w:b/>
        </w:rPr>
        <w:t>9</w:t>
      </w:r>
      <w:r w:rsidRPr="007A0664">
        <w:rPr>
          <w:rFonts w:cs="Arial"/>
        </w:rPr>
        <w:t>.</w:t>
      </w:r>
      <w:r w:rsidRPr="007A0664">
        <w:rPr>
          <w:rFonts w:cs="Arial"/>
          <w:color w:val="00B0F0"/>
        </w:rPr>
        <w:t xml:space="preserve"> </w:t>
      </w:r>
      <w:r w:rsidRPr="007A0664">
        <w:rPr>
          <w:rFonts w:cs="Arial"/>
        </w:rPr>
        <w:t>Za den podání žádosti se považuje den, kdy byla žádost podána k poštovní přepravě nebo osobně doručena na podatelnu Magistrátu města Opavy.</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9" w:name="_Toc462144292"/>
      <w:r w:rsidRPr="007A0664">
        <w:rPr>
          <w:rFonts w:cs="Arial"/>
        </w:rPr>
        <w:t>Vyhodnocování žádostí o dotaci</w:t>
      </w:r>
      <w:bookmarkEnd w:id="9"/>
    </w:p>
    <w:p w:rsidR="00505183" w:rsidRPr="007A0664" w:rsidRDefault="00505183" w:rsidP="006263A8">
      <w:pPr>
        <w:pStyle w:val="lnekText"/>
        <w:numPr>
          <w:ilvl w:val="0"/>
          <w:numId w:val="17"/>
        </w:numPr>
        <w:jc w:val="both"/>
        <w:rPr>
          <w:rFonts w:cs="Arial"/>
          <w:color w:val="00B0F0"/>
        </w:rPr>
      </w:pPr>
      <w:r w:rsidRPr="007A0664">
        <w:rPr>
          <w:rFonts w:cs="Arial"/>
        </w:rPr>
        <w:t>Žádosti předložené jiným než předepsaným způsobem a po uvedeném termínu nebudou posuzovány.</w:t>
      </w:r>
    </w:p>
    <w:p w:rsidR="00505183" w:rsidRPr="007A0664" w:rsidRDefault="00505183" w:rsidP="00505183">
      <w:pPr>
        <w:jc w:val="both"/>
        <w:rPr>
          <w:rFonts w:cs="Arial"/>
          <w:b/>
          <w:color w:val="00B0F0"/>
        </w:rPr>
      </w:pPr>
    </w:p>
    <w:p w:rsidR="00505183" w:rsidRPr="007A0664" w:rsidRDefault="00505183" w:rsidP="008D0F9B">
      <w:pPr>
        <w:pStyle w:val="lnekText"/>
        <w:numPr>
          <w:ilvl w:val="0"/>
          <w:numId w:val="0"/>
        </w:numPr>
        <w:jc w:val="both"/>
        <w:rPr>
          <w:rFonts w:cs="Arial"/>
          <w:color w:val="00B0F0"/>
        </w:rPr>
      </w:pPr>
      <w:r w:rsidRPr="007A0664">
        <w:rPr>
          <w:rFonts w:cs="Arial"/>
        </w:rPr>
        <w:t>Důvody pro okamžité vyřazení žádosti:</w:t>
      </w:r>
    </w:p>
    <w:p w:rsidR="00505183" w:rsidRPr="007A0664" w:rsidRDefault="00505183" w:rsidP="00505183">
      <w:pPr>
        <w:pStyle w:val="Odstavecseseznamem"/>
        <w:jc w:val="both"/>
        <w:rPr>
          <w:rFonts w:cs="Arial"/>
          <w:color w:val="00B0F0"/>
        </w:rPr>
      </w:pPr>
    </w:p>
    <w:p w:rsidR="00505183" w:rsidRPr="007A0664" w:rsidRDefault="00505183" w:rsidP="006263A8">
      <w:pPr>
        <w:pStyle w:val="lnekText"/>
        <w:numPr>
          <w:ilvl w:val="3"/>
          <w:numId w:val="16"/>
        </w:numPr>
        <w:ind w:left="1418"/>
        <w:jc w:val="both"/>
        <w:rPr>
          <w:rFonts w:cs="Arial"/>
        </w:rPr>
      </w:pPr>
      <w:r w:rsidRPr="007A0664">
        <w:rPr>
          <w:rFonts w:cs="Arial"/>
        </w:rPr>
        <w:t xml:space="preserve">Žádost se všemi požadovanými přílohami není doručena v řádném termínu </w:t>
      </w:r>
      <w:r w:rsidR="00340388">
        <w:rPr>
          <w:rFonts w:cs="Arial"/>
        </w:rPr>
        <w:br/>
      </w:r>
      <w:r w:rsidRPr="007A0664">
        <w:rPr>
          <w:rFonts w:cs="Arial"/>
        </w:rPr>
        <w:t>a předepsaným způsobem, případně není úplná (např. žádost neobsahuje všechny povinné listy</w:t>
      </w:r>
      <w:r w:rsidR="008C3808">
        <w:rPr>
          <w:rFonts w:cs="Arial"/>
        </w:rPr>
        <w:t>, přílohy atd.</w:t>
      </w:r>
      <w:r w:rsidRPr="007A0664">
        <w:rPr>
          <w:rFonts w:cs="Arial"/>
        </w:rPr>
        <w:t>),</w:t>
      </w:r>
    </w:p>
    <w:p w:rsidR="00505183" w:rsidRPr="007A0664" w:rsidRDefault="00505183" w:rsidP="006263A8">
      <w:pPr>
        <w:pStyle w:val="lnekText"/>
        <w:numPr>
          <w:ilvl w:val="3"/>
          <w:numId w:val="16"/>
        </w:numPr>
        <w:ind w:left="1418"/>
        <w:jc w:val="both"/>
        <w:rPr>
          <w:rFonts w:cs="Arial"/>
        </w:rPr>
      </w:pPr>
      <w:r w:rsidRPr="007A0664">
        <w:rPr>
          <w:rFonts w:cs="Arial"/>
        </w:rPr>
        <w:t>Projekt svým zaměřením nespadá do sociální oblasti,</w:t>
      </w:r>
    </w:p>
    <w:p w:rsidR="00505183" w:rsidRPr="007A0664" w:rsidRDefault="00505183" w:rsidP="006263A8">
      <w:pPr>
        <w:pStyle w:val="lnekText"/>
        <w:numPr>
          <w:ilvl w:val="3"/>
          <w:numId w:val="16"/>
        </w:numPr>
        <w:ind w:left="1418"/>
        <w:jc w:val="both"/>
        <w:rPr>
          <w:rFonts w:cs="Arial"/>
        </w:rPr>
      </w:pPr>
      <w:r w:rsidRPr="007A0664">
        <w:rPr>
          <w:rFonts w:cs="Arial"/>
        </w:rPr>
        <w:t>Žadatel nereaguje v daném termínu na výzvu k doplnění dalších povinný</w:t>
      </w:r>
      <w:r w:rsidR="00CE1AF7">
        <w:rPr>
          <w:rFonts w:cs="Arial"/>
        </w:rPr>
        <w:t xml:space="preserve">ch příloh </w:t>
      </w:r>
      <w:r w:rsidR="00CE1AF7">
        <w:rPr>
          <w:rFonts w:cs="Arial"/>
        </w:rPr>
        <w:br/>
        <w:t>či jiných náležitostí.</w:t>
      </w:r>
    </w:p>
    <w:p w:rsidR="00505183" w:rsidRPr="007A0664" w:rsidRDefault="00505183" w:rsidP="006263A8">
      <w:pPr>
        <w:pStyle w:val="lnekText"/>
        <w:numPr>
          <w:ilvl w:val="0"/>
          <w:numId w:val="17"/>
        </w:numPr>
        <w:jc w:val="both"/>
        <w:rPr>
          <w:rFonts w:cs="Arial"/>
          <w:color w:val="00B0F0"/>
        </w:rPr>
      </w:pPr>
      <w:r w:rsidRPr="007A0664">
        <w:rPr>
          <w:rFonts w:cs="Arial"/>
          <w:b/>
        </w:rPr>
        <w:t>Pokud žádost nesplňuje formální náležitosti dané tímto programem</w:t>
      </w:r>
      <w:r w:rsidRPr="007A0664">
        <w:rPr>
          <w:rFonts w:cs="Arial"/>
        </w:rPr>
        <w:t xml:space="preserve">, výkaznictví ukazatelů neodpovídá Manuálu pro vykazování ukazatelů v sociálních službách </w:t>
      </w:r>
      <w:r w:rsidR="00294A5A">
        <w:rPr>
          <w:rFonts w:cs="Arial"/>
        </w:rPr>
        <w:br/>
      </w:r>
      <w:r w:rsidRPr="007A0664">
        <w:rPr>
          <w:rFonts w:cs="Arial"/>
        </w:rPr>
        <w:t xml:space="preserve">a souvisejících aktivitách, </w:t>
      </w:r>
      <w:r w:rsidR="00687AA8">
        <w:rPr>
          <w:rFonts w:cs="Arial"/>
        </w:rPr>
        <w:t>budou žadatelé vyzváni k opravě či doplnění informací - v</w:t>
      </w:r>
      <w:r w:rsidRPr="007A0664">
        <w:rPr>
          <w:rFonts w:cs="Arial"/>
        </w:rPr>
        <w:t xml:space="preserve"> tomto případě žadatel doplní požadované informace </w:t>
      </w:r>
      <w:r w:rsidRPr="007A0664">
        <w:rPr>
          <w:rFonts w:cs="Arial"/>
          <w:b/>
        </w:rPr>
        <w:t>do 5 pracovních dnů</w:t>
      </w:r>
      <w:r w:rsidRPr="007A0664">
        <w:rPr>
          <w:rFonts w:cs="Arial"/>
        </w:rPr>
        <w:t xml:space="preserve"> ode dne zaslání p</w:t>
      </w:r>
      <w:r w:rsidR="00687AA8">
        <w:rPr>
          <w:rFonts w:cs="Arial"/>
        </w:rPr>
        <w:t>ožadavku na doplnění ze strany M</w:t>
      </w:r>
      <w:r w:rsidRPr="007A0664">
        <w:rPr>
          <w:rFonts w:cs="Arial"/>
        </w:rPr>
        <w:t xml:space="preserve">MO. Pokud v uvedeném termínu požadované informace </w:t>
      </w:r>
      <w:r w:rsidR="00687AA8">
        <w:rPr>
          <w:rFonts w:cs="Arial"/>
        </w:rPr>
        <w:t xml:space="preserve">žadatel </w:t>
      </w:r>
      <w:r w:rsidRPr="007A0664">
        <w:rPr>
          <w:rFonts w:cs="Arial"/>
        </w:rPr>
        <w:t>nedoplní, bude žádost z dotačního řízení vyřazena.</w:t>
      </w:r>
    </w:p>
    <w:p w:rsidR="00505183" w:rsidRPr="007A0664" w:rsidRDefault="00505183" w:rsidP="006263A8">
      <w:pPr>
        <w:pStyle w:val="lnekText"/>
        <w:numPr>
          <w:ilvl w:val="0"/>
          <w:numId w:val="17"/>
        </w:numPr>
        <w:jc w:val="both"/>
        <w:rPr>
          <w:rFonts w:cs="Arial"/>
          <w:color w:val="00B0F0"/>
        </w:rPr>
      </w:pPr>
      <w:r w:rsidRPr="007A0664">
        <w:rPr>
          <w:rFonts w:cs="Arial"/>
        </w:rPr>
        <w:t>Jestliže se v průběhu dotačního řízení zjistí, že do obdobného dotačního řízení např. na MSK byl zaslán rozpočet, kde došlo k výraznému rozdílu v původně plánovaném rozpočtu některého z projektů, bude o této skutečnosti informována Komise Rady SMO pro komunitní plán, která po projednání má právo žádost doporučit k vyřazení.</w:t>
      </w:r>
      <w:r w:rsidRPr="007A0664">
        <w:rPr>
          <w:rFonts w:cs="Arial"/>
          <w:color w:val="00B0F0"/>
        </w:rPr>
        <w:t xml:space="preserve"> </w:t>
      </w:r>
    </w:p>
    <w:p w:rsidR="006263A8" w:rsidRPr="007A0664" w:rsidRDefault="006263A8" w:rsidP="006263A8">
      <w:pPr>
        <w:pStyle w:val="lnekText"/>
        <w:numPr>
          <w:ilvl w:val="0"/>
          <w:numId w:val="17"/>
        </w:numPr>
        <w:jc w:val="both"/>
        <w:rPr>
          <w:rFonts w:cs="Arial"/>
        </w:rPr>
      </w:pPr>
      <w:r w:rsidRPr="007A0664">
        <w:rPr>
          <w:rFonts w:cs="Arial"/>
        </w:rPr>
        <w:t xml:space="preserve">V případě, že se při kontrole formálních náležitostí zjistí, že v žádosti jsou nepravdivé údaje, bude o této skutečnosti informována Komise Rady SMO pro komunitní plán, která </w:t>
      </w:r>
      <w:r w:rsidR="00C44BBD">
        <w:rPr>
          <w:rFonts w:cs="Arial"/>
        </w:rPr>
        <w:br/>
      </w:r>
      <w:r w:rsidRPr="007A0664">
        <w:rPr>
          <w:rFonts w:cs="Arial"/>
        </w:rPr>
        <w:t>po projednání má právo žádost doporučit k vyřazení.</w:t>
      </w:r>
    </w:p>
    <w:p w:rsidR="00505183" w:rsidRPr="007A0664" w:rsidRDefault="00505183" w:rsidP="006263A8">
      <w:pPr>
        <w:pStyle w:val="lnekText"/>
        <w:numPr>
          <w:ilvl w:val="0"/>
          <w:numId w:val="17"/>
        </w:numPr>
        <w:jc w:val="both"/>
        <w:rPr>
          <w:rFonts w:cs="Arial"/>
          <w:color w:val="00B0F0"/>
        </w:rPr>
      </w:pPr>
      <w:r w:rsidRPr="007A0664">
        <w:rPr>
          <w:rFonts w:cs="Arial"/>
        </w:rPr>
        <w:t>Předložené žádosti jsou posuzovány a hodnoceny následujícím způsobem:</w:t>
      </w:r>
    </w:p>
    <w:p w:rsidR="00505183" w:rsidRPr="007A0664" w:rsidRDefault="00505183" w:rsidP="001E6C37">
      <w:pPr>
        <w:pStyle w:val="lnekText"/>
        <w:numPr>
          <w:ilvl w:val="0"/>
          <w:numId w:val="18"/>
        </w:numPr>
        <w:jc w:val="both"/>
        <w:rPr>
          <w:rFonts w:cs="Arial"/>
          <w:b/>
          <w:color w:val="00B0F0"/>
        </w:rPr>
      </w:pPr>
      <w:r w:rsidRPr="007A0664">
        <w:rPr>
          <w:rFonts w:cs="Arial"/>
          <w:b/>
        </w:rPr>
        <w:t>Písemné a bodové hodnocení</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b/>
        </w:rPr>
        <w:t xml:space="preserve">Písemné hodnocení – </w:t>
      </w:r>
      <w:r w:rsidRPr="007A0664">
        <w:rPr>
          <w:rFonts w:cs="Arial"/>
        </w:rPr>
        <w:t xml:space="preserve">projektové záměry žadatelů o dotaci z rozpočtu SMO spolu s přílohami (personální zajištění, rozpočet projektu a případně ceník služeb) jsou zasílány manažerovi pracovní skupiny, do které svým charakterem náleží. Každý manažer pracovní skupiny vyplňuje přílohu č. </w:t>
      </w:r>
      <w:r w:rsidR="00EF686C" w:rsidRPr="007A0664">
        <w:rPr>
          <w:rFonts w:cs="Arial"/>
        </w:rPr>
        <w:t>7</w:t>
      </w:r>
      <w:r w:rsidR="00231DA3" w:rsidRPr="007A0664">
        <w:rPr>
          <w:rFonts w:cs="Arial"/>
        </w:rPr>
        <w:t xml:space="preserve">b </w:t>
      </w:r>
      <w:r w:rsidRPr="007A0664">
        <w:rPr>
          <w:rFonts w:cs="Arial"/>
        </w:rPr>
        <w:t>Stanovisko manažera skupiny a slovně se k projektům vyjadřuje na jednání Koordinační skupiny komunitního plánování</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b/>
        </w:rPr>
        <w:t>Bodové hodnocení –</w:t>
      </w:r>
      <w:r w:rsidRPr="007A0664">
        <w:rPr>
          <w:rFonts w:cs="Arial"/>
          <w:b/>
          <w:color w:val="00B0F0"/>
        </w:rPr>
        <w:t xml:space="preserve"> </w:t>
      </w:r>
      <w:r w:rsidRPr="007A0664">
        <w:rPr>
          <w:rFonts w:cs="Arial"/>
        </w:rPr>
        <w:t xml:space="preserve">každá žádost je vždy hodnocena pracovníky odboru sociálních věcí, oddělení sociálních služeb a komunitního plánování, dle hodnotících kritérií na bodovacích formulářích (viz příloha č. </w:t>
      </w:r>
      <w:r w:rsidR="00E17D59">
        <w:rPr>
          <w:rFonts w:cs="Arial"/>
        </w:rPr>
        <w:t>7a</w:t>
      </w:r>
      <w:r w:rsidRPr="007A0664">
        <w:rPr>
          <w:rFonts w:cs="Arial"/>
        </w:rPr>
        <w:t>)</w:t>
      </w:r>
    </w:p>
    <w:p w:rsidR="00505183" w:rsidRPr="007A0664" w:rsidRDefault="00505183" w:rsidP="001E6C37">
      <w:pPr>
        <w:pStyle w:val="lnekText"/>
        <w:numPr>
          <w:ilvl w:val="0"/>
          <w:numId w:val="18"/>
        </w:numPr>
        <w:jc w:val="both"/>
        <w:rPr>
          <w:rFonts w:cs="Arial"/>
          <w:b/>
        </w:rPr>
      </w:pPr>
      <w:r w:rsidRPr="007A0664">
        <w:rPr>
          <w:rFonts w:cs="Arial"/>
          <w:b/>
        </w:rPr>
        <w:t>Stanovisko Komise Rady SMO pro komunitní plán</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Výsledky písemného a bodového hodnocení jsou předloženy Komisi Rady SMO pro komunitní plán, která navrhuje výši dotace pro předložení Radě a Zastupitelstvu SMO.</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 xml:space="preserve">Základními kritérii pro hodnocení žádosti v Komisi Rady SMO pro komunitní plán jsou: </w:t>
      </w:r>
    </w:p>
    <w:p w:rsidR="00505183" w:rsidRPr="007A0664" w:rsidRDefault="00505183" w:rsidP="00505183">
      <w:pPr>
        <w:pStyle w:val="lnekText"/>
        <w:numPr>
          <w:ilvl w:val="0"/>
          <w:numId w:val="10"/>
        </w:numPr>
        <w:tabs>
          <w:tab w:val="left" w:pos="708"/>
        </w:tabs>
        <w:jc w:val="both"/>
        <w:rPr>
          <w:rFonts w:cs="Arial"/>
        </w:rPr>
      </w:pPr>
      <w:r w:rsidRPr="007A0664">
        <w:rPr>
          <w:rFonts w:cs="Arial"/>
        </w:rPr>
        <w:t>Potřebnost projektu (dle souladu projektu s obsahem konkrétního opatření komunitního plánu a úrovně prioritní oblasti, do které projekt spadá),</w:t>
      </w:r>
    </w:p>
    <w:p w:rsidR="00505183" w:rsidRPr="007A0664" w:rsidRDefault="00505183" w:rsidP="00505183">
      <w:pPr>
        <w:pStyle w:val="lnekText"/>
        <w:numPr>
          <w:ilvl w:val="0"/>
          <w:numId w:val="10"/>
        </w:numPr>
        <w:tabs>
          <w:tab w:val="left" w:pos="708"/>
        </w:tabs>
        <w:jc w:val="both"/>
        <w:rPr>
          <w:rFonts w:cs="Arial"/>
        </w:rPr>
      </w:pPr>
      <w:r w:rsidRPr="007A0664">
        <w:rPr>
          <w:rFonts w:cs="Arial"/>
        </w:rPr>
        <w:t>Bodové hodnocení,</w:t>
      </w:r>
    </w:p>
    <w:p w:rsidR="00505183" w:rsidRPr="007A0664" w:rsidRDefault="00505183" w:rsidP="00505183">
      <w:pPr>
        <w:pStyle w:val="lnekText"/>
        <w:numPr>
          <w:ilvl w:val="0"/>
          <w:numId w:val="10"/>
        </w:numPr>
        <w:tabs>
          <w:tab w:val="left" w:pos="708"/>
        </w:tabs>
        <w:jc w:val="both"/>
        <w:rPr>
          <w:rFonts w:cs="Arial"/>
        </w:rPr>
      </w:pPr>
      <w:r w:rsidRPr="007A0664">
        <w:rPr>
          <w:rFonts w:cs="Arial"/>
        </w:rPr>
        <w:t>Schválený objem finančních prostředků pro dotační program,</w:t>
      </w:r>
    </w:p>
    <w:p w:rsidR="00505183" w:rsidRPr="007A0664" w:rsidRDefault="00505183" w:rsidP="00505183">
      <w:pPr>
        <w:pStyle w:val="lnekText"/>
        <w:numPr>
          <w:ilvl w:val="0"/>
          <w:numId w:val="10"/>
        </w:numPr>
        <w:tabs>
          <w:tab w:val="left" w:pos="708"/>
        </w:tabs>
        <w:jc w:val="both"/>
        <w:rPr>
          <w:rFonts w:cs="Arial"/>
        </w:rPr>
      </w:pPr>
      <w:r w:rsidRPr="007A0664">
        <w:rPr>
          <w:rFonts w:cs="Arial"/>
        </w:rPr>
        <w:lastRenderedPageBreak/>
        <w:t>Doplňující informace a podklady (např. informace z namátkové kontroly).</w:t>
      </w:r>
    </w:p>
    <w:p w:rsidR="00505183" w:rsidRPr="007A0664" w:rsidRDefault="00505183" w:rsidP="001E6C37">
      <w:pPr>
        <w:pStyle w:val="lnekText"/>
        <w:numPr>
          <w:ilvl w:val="0"/>
          <w:numId w:val="18"/>
        </w:numPr>
        <w:jc w:val="both"/>
        <w:rPr>
          <w:rFonts w:cs="Arial"/>
          <w:b/>
        </w:rPr>
      </w:pPr>
      <w:r w:rsidRPr="007A0664">
        <w:rPr>
          <w:rFonts w:cs="Arial"/>
          <w:b/>
        </w:rPr>
        <w:t xml:space="preserve">Konečné rozhodnutí v orgánech města </w:t>
      </w:r>
    </w:p>
    <w:p w:rsidR="00505183" w:rsidRPr="007A0664" w:rsidRDefault="00505183" w:rsidP="00505183">
      <w:pPr>
        <w:pStyle w:val="lnekText"/>
        <w:numPr>
          <w:ilvl w:val="0"/>
          <w:numId w:val="0"/>
        </w:numPr>
        <w:tabs>
          <w:tab w:val="left" w:pos="708"/>
        </w:tabs>
        <w:ind w:left="720"/>
        <w:jc w:val="both"/>
        <w:rPr>
          <w:rFonts w:cs="Arial"/>
        </w:rPr>
      </w:pPr>
      <w:r w:rsidRPr="007A0664">
        <w:rPr>
          <w:rFonts w:cs="Arial"/>
        </w:rPr>
        <w:t>O poskytnutí účelových dotací rozhoduje zastupitelstvo SMO na návrh Rady SMO.</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10" w:name="_Toc462144293"/>
      <w:r w:rsidRPr="007A0664">
        <w:rPr>
          <w:rFonts w:cs="Arial"/>
        </w:rPr>
        <w:t>Kontrola použití dotace a závěrečné vyúčtování</w:t>
      </w:r>
      <w:bookmarkEnd w:id="10"/>
    </w:p>
    <w:p w:rsidR="00CE65A5" w:rsidRPr="00440879" w:rsidRDefault="00CE65A5" w:rsidP="00CE65A5">
      <w:pPr>
        <w:pStyle w:val="lnekText"/>
        <w:numPr>
          <w:ilvl w:val="0"/>
          <w:numId w:val="20"/>
        </w:numPr>
        <w:jc w:val="both"/>
        <w:rPr>
          <w:rFonts w:cs="Arial"/>
        </w:rPr>
      </w:pPr>
      <w:r w:rsidRPr="007A0664">
        <w:rPr>
          <w:rFonts w:cs="Arial"/>
        </w:rPr>
        <w:t xml:space="preserve">Příjemce dotace je povinen provést vyúčtování poskytnuté finanční dotace nejpozději </w:t>
      </w:r>
      <w:r w:rsidR="00161459">
        <w:rPr>
          <w:rFonts w:cs="Arial"/>
        </w:rPr>
        <w:br/>
      </w:r>
      <w:r w:rsidRPr="00440879">
        <w:rPr>
          <w:rFonts w:cs="Arial"/>
        </w:rPr>
        <w:t>do</w:t>
      </w:r>
      <w:r w:rsidR="00E17D59" w:rsidRPr="00440879">
        <w:rPr>
          <w:rFonts w:cs="Arial"/>
        </w:rPr>
        <w:t xml:space="preserve"> 31. 1. 2021</w:t>
      </w:r>
      <w:r w:rsidRPr="00440879">
        <w:rPr>
          <w:rFonts w:cs="Arial"/>
        </w:rPr>
        <w:t>.</w:t>
      </w:r>
    </w:p>
    <w:p w:rsidR="00CE65A5" w:rsidRPr="007A0664" w:rsidRDefault="00CE65A5" w:rsidP="00CE65A5">
      <w:pPr>
        <w:pStyle w:val="lnekText"/>
        <w:numPr>
          <w:ilvl w:val="0"/>
          <w:numId w:val="20"/>
        </w:numPr>
        <w:jc w:val="both"/>
        <w:rPr>
          <w:rFonts w:cs="Arial"/>
          <w:color w:val="00B0F0"/>
        </w:rPr>
      </w:pPr>
      <w:r w:rsidRPr="007A0664">
        <w:rPr>
          <w:rFonts w:cs="Arial"/>
        </w:rPr>
        <w:t>Vyúčtování poskytnuté dotace bude provedeno na těchto předepsaných formulářích:</w:t>
      </w:r>
    </w:p>
    <w:p w:rsidR="00CE65A5" w:rsidRPr="007A0664" w:rsidRDefault="00412004" w:rsidP="00CE65A5">
      <w:pPr>
        <w:pStyle w:val="lnekText"/>
        <w:numPr>
          <w:ilvl w:val="1"/>
          <w:numId w:val="20"/>
        </w:numPr>
        <w:jc w:val="both"/>
        <w:rPr>
          <w:rFonts w:cs="Arial"/>
          <w:color w:val="00B0F0"/>
        </w:rPr>
      </w:pPr>
      <w:r>
        <w:rPr>
          <w:rFonts w:cs="Arial"/>
        </w:rPr>
        <w:t>Nákladový rozpočet (příloha č. 2a)</w:t>
      </w:r>
      <w:r w:rsidR="00CE65A5" w:rsidRPr="007A0664">
        <w:rPr>
          <w:rFonts w:cs="Arial"/>
        </w:rPr>
        <w:t>,</w:t>
      </w:r>
    </w:p>
    <w:p w:rsidR="00CE65A5" w:rsidRPr="007A0664" w:rsidRDefault="00CE65A5" w:rsidP="00CE65A5">
      <w:pPr>
        <w:pStyle w:val="lnekText"/>
        <w:numPr>
          <w:ilvl w:val="1"/>
          <w:numId w:val="20"/>
        </w:numPr>
        <w:jc w:val="both"/>
        <w:rPr>
          <w:rFonts w:cs="Arial"/>
          <w:color w:val="00B0F0"/>
        </w:rPr>
      </w:pPr>
      <w:r w:rsidRPr="007A0664">
        <w:rPr>
          <w:rFonts w:cs="Arial"/>
        </w:rPr>
        <w:t>Zpráva o realizaci projektu</w:t>
      </w:r>
      <w:r w:rsidR="00412004">
        <w:rPr>
          <w:rFonts w:cs="Arial"/>
        </w:rPr>
        <w:t xml:space="preserve"> (příloha č. 4)</w:t>
      </w:r>
      <w:r w:rsidRPr="007A0664">
        <w:rPr>
          <w:rFonts w:cs="Arial"/>
        </w:rPr>
        <w:t>.</w:t>
      </w:r>
    </w:p>
    <w:p w:rsidR="00CE65A5" w:rsidRPr="007A0664" w:rsidRDefault="00CE65A5" w:rsidP="00CE65A5">
      <w:pPr>
        <w:pStyle w:val="lnekText"/>
        <w:numPr>
          <w:ilvl w:val="0"/>
          <w:numId w:val="20"/>
        </w:numPr>
        <w:jc w:val="both"/>
        <w:rPr>
          <w:rFonts w:cs="Arial"/>
          <w:color w:val="00B0F0"/>
        </w:rPr>
      </w:pPr>
      <w:r w:rsidRPr="007A0664">
        <w:rPr>
          <w:rFonts w:cs="Arial"/>
        </w:rPr>
        <w:t>Vyúčtování a zprávu o realizaci projektu příjemce dotace odevzdá následujícím způsobem:</w:t>
      </w:r>
    </w:p>
    <w:p w:rsidR="00CE65A5" w:rsidRPr="007A0664" w:rsidRDefault="00CE65A5" w:rsidP="00CE65A5">
      <w:pPr>
        <w:pStyle w:val="lnekText"/>
        <w:numPr>
          <w:ilvl w:val="1"/>
          <w:numId w:val="20"/>
        </w:numPr>
        <w:jc w:val="both"/>
        <w:rPr>
          <w:rFonts w:cs="Arial"/>
          <w:color w:val="00B0F0"/>
        </w:rPr>
      </w:pPr>
      <w:r w:rsidRPr="007A0664">
        <w:rPr>
          <w:rFonts w:cs="Arial"/>
        </w:rPr>
        <w:t>Elektronicky – e-mailem na adres</w:t>
      </w:r>
      <w:r w:rsidR="00302C24">
        <w:rPr>
          <w:rFonts w:cs="Arial"/>
        </w:rPr>
        <w:t>y</w:t>
      </w:r>
      <w:r w:rsidRPr="007A0664">
        <w:rPr>
          <w:rFonts w:cs="Arial"/>
        </w:rPr>
        <w:t xml:space="preserve">: </w:t>
      </w:r>
      <w:hyperlink r:id="rId30" w:history="1">
        <w:r w:rsidR="00302C24" w:rsidRPr="006B2E85">
          <w:rPr>
            <w:rStyle w:val="Hypertextovodkaz"/>
            <w:rFonts w:cs="Arial"/>
          </w:rPr>
          <w:t>hana.senkova@opava-city.cz</w:t>
        </w:r>
      </w:hyperlink>
      <w:r w:rsidR="00302C24">
        <w:rPr>
          <w:rStyle w:val="Hypertextovodkaz"/>
          <w:rFonts w:cs="Arial"/>
          <w:color w:val="auto"/>
          <w:u w:val="none"/>
        </w:rPr>
        <w:t xml:space="preserve">, </w:t>
      </w:r>
      <w:hyperlink r:id="rId31" w:history="1">
        <w:r w:rsidR="00302C24" w:rsidRPr="006B2E85">
          <w:rPr>
            <w:rStyle w:val="Hypertextovodkaz"/>
            <w:rFonts w:cs="Arial"/>
          </w:rPr>
          <w:t>petra.vlcova@opava-city.cz</w:t>
        </w:r>
      </w:hyperlink>
      <w:r w:rsidR="00302C24">
        <w:rPr>
          <w:rStyle w:val="Hypertextovodkaz"/>
          <w:rFonts w:cs="Arial"/>
          <w:color w:val="auto"/>
          <w:u w:val="none"/>
        </w:rPr>
        <w:t xml:space="preserve"> </w:t>
      </w:r>
      <w:r w:rsidRPr="00E17D59">
        <w:rPr>
          <w:rFonts w:cs="Arial"/>
        </w:rPr>
        <w:t>,</w:t>
      </w:r>
    </w:p>
    <w:p w:rsidR="00CE65A5" w:rsidRPr="007A0664" w:rsidRDefault="00CE65A5" w:rsidP="00CE65A5">
      <w:pPr>
        <w:pStyle w:val="lnekText"/>
        <w:numPr>
          <w:ilvl w:val="1"/>
          <w:numId w:val="20"/>
        </w:numPr>
        <w:jc w:val="both"/>
        <w:rPr>
          <w:rFonts w:cs="Arial"/>
          <w:color w:val="00B0F0"/>
        </w:rPr>
      </w:pPr>
      <w:r w:rsidRPr="007A0664">
        <w:rPr>
          <w:rFonts w:cs="Arial"/>
        </w:rPr>
        <w:t>Podepsané originály předepsaných formulářů prostřednictvím podatelny Magistrátu města Opava na adresu:</w:t>
      </w:r>
    </w:p>
    <w:p w:rsidR="00CE65A5" w:rsidRPr="007A0664" w:rsidRDefault="00CE65A5" w:rsidP="00CE65A5">
      <w:pPr>
        <w:pStyle w:val="lnekText"/>
        <w:numPr>
          <w:ilvl w:val="0"/>
          <w:numId w:val="0"/>
        </w:numPr>
        <w:ind w:left="2136" w:firstLine="696"/>
        <w:jc w:val="both"/>
        <w:rPr>
          <w:rFonts w:cs="Arial"/>
        </w:rPr>
      </w:pPr>
      <w:r w:rsidRPr="007A0664">
        <w:rPr>
          <w:rFonts w:cs="Arial"/>
        </w:rPr>
        <w:t>Magistrát města Opavy</w:t>
      </w:r>
    </w:p>
    <w:p w:rsidR="00CE65A5" w:rsidRPr="007A0664" w:rsidRDefault="00CE65A5" w:rsidP="00CE65A5">
      <w:pPr>
        <w:pStyle w:val="lnekText"/>
        <w:numPr>
          <w:ilvl w:val="0"/>
          <w:numId w:val="0"/>
        </w:numPr>
        <w:ind w:left="2136" w:firstLine="696"/>
        <w:jc w:val="both"/>
        <w:rPr>
          <w:rFonts w:cs="Arial"/>
        </w:rPr>
      </w:pPr>
      <w:r w:rsidRPr="007A0664">
        <w:rPr>
          <w:rFonts w:cs="Arial"/>
        </w:rPr>
        <w:t>Odbor sociálních věcí</w:t>
      </w:r>
    </w:p>
    <w:p w:rsidR="00CE65A5" w:rsidRPr="007A0664" w:rsidRDefault="00CE65A5" w:rsidP="00CE65A5">
      <w:pPr>
        <w:pStyle w:val="lnekText"/>
        <w:numPr>
          <w:ilvl w:val="0"/>
          <w:numId w:val="0"/>
        </w:numPr>
        <w:ind w:left="2136" w:firstLine="696"/>
        <w:jc w:val="both"/>
        <w:rPr>
          <w:rFonts w:cs="Arial"/>
        </w:rPr>
      </w:pPr>
      <w:r w:rsidRPr="007A0664">
        <w:rPr>
          <w:rFonts w:cs="Arial"/>
        </w:rPr>
        <w:t>Horní náměstí 69</w:t>
      </w:r>
    </w:p>
    <w:p w:rsidR="00CE65A5" w:rsidRPr="007A0664" w:rsidRDefault="00CE65A5" w:rsidP="00CE65A5">
      <w:pPr>
        <w:pStyle w:val="lnekText"/>
        <w:numPr>
          <w:ilvl w:val="0"/>
          <w:numId w:val="0"/>
        </w:numPr>
        <w:ind w:left="2136" w:firstLine="696"/>
        <w:jc w:val="both"/>
        <w:rPr>
          <w:rFonts w:cs="Arial"/>
        </w:rPr>
      </w:pPr>
      <w:r w:rsidRPr="007A0664">
        <w:rPr>
          <w:rFonts w:cs="Arial"/>
        </w:rPr>
        <w:t>746 01 Opava</w:t>
      </w:r>
    </w:p>
    <w:p w:rsidR="00CE65A5" w:rsidRPr="007A0664" w:rsidRDefault="00CE65A5" w:rsidP="00CE65A5">
      <w:pPr>
        <w:pStyle w:val="lnekText"/>
        <w:numPr>
          <w:ilvl w:val="0"/>
          <w:numId w:val="20"/>
        </w:numPr>
        <w:jc w:val="both"/>
        <w:rPr>
          <w:rFonts w:cs="Arial"/>
        </w:rPr>
      </w:pPr>
      <w:r w:rsidRPr="007A0664">
        <w:rPr>
          <w:rFonts w:cs="Arial"/>
        </w:rPr>
        <w:t>Pokud příjemce dotaci nevyčerpá v plné výši či nedodrží stanovený účel čerpání dotace, bude postupováno v souladu se Smlouvou.</w:t>
      </w:r>
    </w:p>
    <w:p w:rsidR="00CE65A5" w:rsidRPr="007A0664" w:rsidRDefault="00CE65A5" w:rsidP="00CE65A5">
      <w:pPr>
        <w:pStyle w:val="lnekText"/>
        <w:numPr>
          <w:ilvl w:val="0"/>
          <w:numId w:val="20"/>
        </w:numPr>
        <w:jc w:val="both"/>
        <w:rPr>
          <w:rFonts w:cs="Arial"/>
        </w:rPr>
      </w:pPr>
      <w:r w:rsidRPr="007A0664">
        <w:rPr>
          <w:rFonts w:cs="Arial"/>
        </w:rPr>
        <w:t xml:space="preserve">Příjemce dotace financovaný v režimu vyrovnávací platby </w:t>
      </w:r>
      <w:r w:rsidR="00440879">
        <w:rPr>
          <w:rFonts w:cs="Arial"/>
        </w:rPr>
        <w:t xml:space="preserve">ze SMO (netýká se služeb disponujících Pověřením z MSK či MPSV) </w:t>
      </w:r>
      <w:r w:rsidRPr="007A0664">
        <w:rPr>
          <w:rFonts w:cs="Arial"/>
        </w:rPr>
        <w:t>je povinen provést klasické vyúčtování dotace viz předchozí body</w:t>
      </w:r>
      <w:r w:rsidR="00440879">
        <w:rPr>
          <w:rFonts w:cs="Arial"/>
        </w:rPr>
        <w:t>, a dále k 30. 6. 2021</w:t>
      </w:r>
      <w:r w:rsidR="006740A6" w:rsidRPr="007A0664">
        <w:rPr>
          <w:rFonts w:cs="Arial"/>
        </w:rPr>
        <w:t xml:space="preserve"> provést závěrečné vyúčtování vyrovnávací platby, které musí být vyplněno do předepsaného formuláře (závazný vzor vyúčtování vyrovnávací platby za rok 20</w:t>
      </w:r>
      <w:r w:rsidR="00440879">
        <w:rPr>
          <w:rFonts w:cs="Arial"/>
        </w:rPr>
        <w:t>20</w:t>
      </w:r>
      <w:r w:rsidR="006740A6" w:rsidRPr="007A0664">
        <w:rPr>
          <w:rFonts w:cs="Arial"/>
        </w:rPr>
        <w:t xml:space="preserve"> – příloha č. 5b)</w:t>
      </w:r>
    </w:p>
    <w:p w:rsidR="006740A6" w:rsidRPr="007A0664" w:rsidRDefault="006740A6" w:rsidP="00CE65A5">
      <w:pPr>
        <w:pStyle w:val="lnekText"/>
        <w:numPr>
          <w:ilvl w:val="0"/>
          <w:numId w:val="20"/>
        </w:numPr>
        <w:jc w:val="both"/>
        <w:rPr>
          <w:rFonts w:cs="Arial"/>
        </w:rPr>
      </w:pPr>
      <w:r w:rsidRPr="007A0664">
        <w:rPr>
          <w:rFonts w:cs="Arial"/>
        </w:rPr>
        <w:t>Vyúčtování vyrovnávací platby příjemce dotace odevzdá následujícím způsobem:</w:t>
      </w:r>
    </w:p>
    <w:p w:rsidR="006740A6" w:rsidRPr="00E17D59" w:rsidRDefault="006740A6" w:rsidP="006740A6">
      <w:pPr>
        <w:pStyle w:val="lnekText"/>
        <w:numPr>
          <w:ilvl w:val="1"/>
          <w:numId w:val="20"/>
        </w:numPr>
        <w:jc w:val="both"/>
        <w:rPr>
          <w:rFonts w:cs="Arial"/>
        </w:rPr>
      </w:pPr>
      <w:r w:rsidRPr="007A0664">
        <w:rPr>
          <w:rFonts w:cs="Arial"/>
        </w:rPr>
        <w:t xml:space="preserve">Elektronicky – e-mailem na adresu: </w:t>
      </w:r>
      <w:hyperlink r:id="rId32" w:history="1">
        <w:r w:rsidRPr="00E17D59">
          <w:rPr>
            <w:rStyle w:val="Hypertextovodkaz"/>
            <w:rFonts w:cs="Arial"/>
            <w:color w:val="auto"/>
            <w:u w:val="none"/>
          </w:rPr>
          <w:t>monika.cerminova@opava-city.cz</w:t>
        </w:r>
      </w:hyperlink>
      <w:r w:rsidRPr="00E17D59">
        <w:rPr>
          <w:rFonts w:cs="Arial"/>
        </w:rPr>
        <w:t>,</w:t>
      </w:r>
    </w:p>
    <w:p w:rsidR="006740A6" w:rsidRPr="007A0664" w:rsidRDefault="006740A6" w:rsidP="006740A6">
      <w:pPr>
        <w:pStyle w:val="lnekText"/>
        <w:numPr>
          <w:ilvl w:val="1"/>
          <w:numId w:val="20"/>
        </w:numPr>
        <w:jc w:val="both"/>
        <w:rPr>
          <w:rFonts w:cs="Arial"/>
        </w:rPr>
      </w:pPr>
      <w:r w:rsidRPr="007A0664">
        <w:rPr>
          <w:rFonts w:cs="Arial"/>
        </w:rPr>
        <w:t>Podepsané originály předepsaných formulářů prostřednictvím podatelny Magistrátu města Opava na adresu:</w:t>
      </w:r>
    </w:p>
    <w:p w:rsidR="006740A6" w:rsidRPr="007A0664" w:rsidRDefault="009E21E8" w:rsidP="009E21E8">
      <w:pPr>
        <w:pStyle w:val="lnekText"/>
        <w:numPr>
          <w:ilvl w:val="0"/>
          <w:numId w:val="0"/>
        </w:numPr>
        <w:ind w:left="2136" w:firstLine="696"/>
        <w:jc w:val="both"/>
        <w:rPr>
          <w:rFonts w:cs="Arial"/>
        </w:rPr>
      </w:pPr>
      <w:r w:rsidRPr="007A0664">
        <w:rPr>
          <w:rFonts w:cs="Arial"/>
        </w:rPr>
        <w:t>Magistrát města Opavy</w:t>
      </w:r>
    </w:p>
    <w:p w:rsidR="009E21E8" w:rsidRPr="007A0664" w:rsidRDefault="009E21E8" w:rsidP="009E21E8">
      <w:pPr>
        <w:pStyle w:val="lnekText"/>
        <w:numPr>
          <w:ilvl w:val="0"/>
          <w:numId w:val="0"/>
        </w:numPr>
        <w:ind w:left="2136" w:firstLine="696"/>
        <w:jc w:val="both"/>
        <w:rPr>
          <w:rFonts w:cs="Arial"/>
        </w:rPr>
      </w:pPr>
      <w:r w:rsidRPr="007A0664">
        <w:rPr>
          <w:rFonts w:cs="Arial"/>
        </w:rPr>
        <w:t>Odbor sociálních věcí</w:t>
      </w:r>
    </w:p>
    <w:p w:rsidR="009E21E8" w:rsidRPr="007A0664" w:rsidRDefault="009E21E8" w:rsidP="009E21E8">
      <w:pPr>
        <w:pStyle w:val="lnekText"/>
        <w:numPr>
          <w:ilvl w:val="0"/>
          <w:numId w:val="0"/>
        </w:numPr>
        <w:ind w:left="2136" w:firstLine="696"/>
        <w:jc w:val="both"/>
        <w:rPr>
          <w:rFonts w:cs="Arial"/>
        </w:rPr>
      </w:pPr>
      <w:r w:rsidRPr="007A0664">
        <w:rPr>
          <w:rFonts w:cs="Arial"/>
        </w:rPr>
        <w:t>Horní náměstí 69</w:t>
      </w:r>
    </w:p>
    <w:p w:rsidR="009E21E8" w:rsidRPr="007A0664" w:rsidRDefault="009E21E8" w:rsidP="009E21E8">
      <w:pPr>
        <w:pStyle w:val="lnekText"/>
        <w:numPr>
          <w:ilvl w:val="0"/>
          <w:numId w:val="0"/>
        </w:numPr>
        <w:ind w:left="2136" w:firstLine="696"/>
        <w:jc w:val="both"/>
        <w:rPr>
          <w:rFonts w:cs="Arial"/>
        </w:rPr>
      </w:pPr>
      <w:r w:rsidRPr="007A0664">
        <w:rPr>
          <w:rFonts w:cs="Arial"/>
        </w:rPr>
        <w:t>746 01 Opava</w:t>
      </w:r>
    </w:p>
    <w:p w:rsidR="009E21E8" w:rsidRPr="007A0664" w:rsidRDefault="009E21E8" w:rsidP="009E21E8">
      <w:pPr>
        <w:pStyle w:val="lnekText"/>
        <w:numPr>
          <w:ilvl w:val="0"/>
          <w:numId w:val="0"/>
        </w:numPr>
        <w:jc w:val="both"/>
        <w:rPr>
          <w:rFonts w:cs="Arial"/>
        </w:rPr>
      </w:pPr>
      <w:r w:rsidRPr="007A0664">
        <w:rPr>
          <w:rFonts w:cs="Arial"/>
        </w:rPr>
        <w:tab/>
      </w:r>
      <w:r w:rsidRPr="007A0664">
        <w:rPr>
          <w:rFonts w:cs="Arial"/>
        </w:rPr>
        <w:tab/>
        <w:t>(Na obálku uveďte: VYÚČTOVÁNÍ VYROVNÁVACÍ PLATBY – NEOTEVÍRAT)</w:t>
      </w:r>
    </w:p>
    <w:p w:rsidR="00505183" w:rsidRPr="00302C24" w:rsidRDefault="00505183" w:rsidP="006564E0">
      <w:pPr>
        <w:pStyle w:val="lnekText"/>
        <w:numPr>
          <w:ilvl w:val="0"/>
          <w:numId w:val="0"/>
        </w:numPr>
        <w:jc w:val="both"/>
        <w:rPr>
          <w:rFonts w:cs="Arial"/>
        </w:rPr>
      </w:pPr>
      <w:r w:rsidRPr="00302C24">
        <w:rPr>
          <w:rFonts w:cs="Arial"/>
        </w:rPr>
        <w:t>Příjemce je povinen provedení kontroly umožn</w:t>
      </w:r>
      <w:r w:rsidR="006564E0" w:rsidRPr="00302C24">
        <w:rPr>
          <w:rFonts w:cs="Arial"/>
        </w:rPr>
        <w:t xml:space="preserve">it a poskytnout poskytovateli k </w:t>
      </w:r>
      <w:r w:rsidRPr="00302C24">
        <w:rPr>
          <w:rFonts w:cs="Arial"/>
        </w:rPr>
        <w:t>provedení kontroly maximální součinnost; v této souvislosti se příjemce zavazuje zejména předložit poskytovateli na jeho výzvu veškeré požadované doklady a poskytnout mu veškeré požadované informace.</w:t>
      </w:r>
    </w:p>
    <w:p w:rsidR="00505183" w:rsidRPr="00302C24" w:rsidRDefault="00505183" w:rsidP="008D0F9B">
      <w:pPr>
        <w:pStyle w:val="lnekText"/>
        <w:numPr>
          <w:ilvl w:val="0"/>
          <w:numId w:val="0"/>
        </w:numPr>
        <w:jc w:val="both"/>
        <w:rPr>
          <w:rFonts w:cs="Arial"/>
        </w:rPr>
      </w:pPr>
      <w:r w:rsidRPr="00302C24">
        <w:rPr>
          <w:rFonts w:cs="Arial"/>
        </w:rPr>
        <w:lastRenderedPageBreak/>
        <w:t xml:space="preserve">Příjemce je povinen umožnit místní šetření také členům </w:t>
      </w:r>
      <w:r w:rsidR="00120AB1" w:rsidRPr="00302C24">
        <w:rPr>
          <w:rFonts w:cs="Arial"/>
        </w:rPr>
        <w:t>Komise Rady SMO pro komunitní plán</w:t>
      </w:r>
      <w:r w:rsidRPr="00302C24">
        <w:rPr>
          <w:rFonts w:cs="Arial"/>
        </w:rPr>
        <w:t xml:space="preserve"> nebo zaměstnancům kanceláře primátora. Příjemce je takto povinen umožnit místní šetření na dané akci zdarma. </w:t>
      </w:r>
    </w:p>
    <w:p w:rsidR="00505183" w:rsidRPr="00302C24" w:rsidRDefault="00505183" w:rsidP="008D0F9B">
      <w:pPr>
        <w:pStyle w:val="lnekText"/>
        <w:numPr>
          <w:ilvl w:val="0"/>
          <w:numId w:val="0"/>
        </w:numPr>
        <w:jc w:val="both"/>
        <w:rPr>
          <w:rFonts w:cs="Arial"/>
        </w:rPr>
      </w:pPr>
      <w:r w:rsidRPr="00302C24">
        <w:rPr>
          <w:rFonts w:cs="Arial"/>
        </w:rPr>
        <w:t>Po ukončení realizace projektu je příjemce povinen zpracovat a předložit poskytovateli záv</w:t>
      </w:r>
      <w:r w:rsidR="00EE36A3" w:rsidRPr="00302C24">
        <w:rPr>
          <w:rFonts w:cs="Arial"/>
        </w:rPr>
        <w:t>ěrečné vyúčtování do 31. 1. 2021</w:t>
      </w:r>
      <w:r w:rsidRPr="00302C24">
        <w:rPr>
          <w:rFonts w:cs="Arial"/>
        </w:rPr>
        <w:t xml:space="preserve">. </w:t>
      </w:r>
    </w:p>
    <w:p w:rsidR="00505183" w:rsidRPr="007A0664" w:rsidRDefault="00505183" w:rsidP="00AB29F4">
      <w:pPr>
        <w:pStyle w:val="Nadpis1"/>
        <w:jc w:val="center"/>
        <w:rPr>
          <w:rFonts w:cs="Arial"/>
        </w:rPr>
      </w:pPr>
    </w:p>
    <w:p w:rsidR="00505183" w:rsidRPr="007A0664" w:rsidRDefault="00505183" w:rsidP="00505183">
      <w:pPr>
        <w:pStyle w:val="lnekNzev"/>
        <w:rPr>
          <w:rFonts w:cs="Arial"/>
        </w:rPr>
      </w:pPr>
      <w:bookmarkStart w:id="11" w:name="_Toc462144294"/>
      <w:r w:rsidRPr="007A0664">
        <w:rPr>
          <w:rFonts w:cs="Arial"/>
        </w:rPr>
        <w:t>Předpokládaný celkový objem rozpočtových prostředků</w:t>
      </w:r>
      <w:bookmarkEnd w:id="11"/>
    </w:p>
    <w:p w:rsidR="004460DA" w:rsidRPr="007A0664" w:rsidRDefault="004460DA" w:rsidP="00505183">
      <w:pPr>
        <w:pStyle w:val="lnekText"/>
        <w:numPr>
          <w:ilvl w:val="0"/>
          <w:numId w:val="0"/>
        </w:numPr>
        <w:tabs>
          <w:tab w:val="left" w:pos="708"/>
        </w:tabs>
        <w:jc w:val="both"/>
        <w:rPr>
          <w:rFonts w:cs="Arial"/>
        </w:rPr>
      </w:pPr>
      <w:r w:rsidRPr="007A0664">
        <w:rPr>
          <w:rFonts w:cs="Arial"/>
        </w:rPr>
        <w:t xml:space="preserve">Poskytnutí dotace a její konečná výše je podmíněna schválením finančních prostředků v rozpočtu SMO zastupitelstvem města pro </w:t>
      </w:r>
      <w:r w:rsidRPr="000909D9">
        <w:rPr>
          <w:rFonts w:cs="Arial"/>
        </w:rPr>
        <w:t>rok 2020.</w:t>
      </w:r>
    </w:p>
    <w:p w:rsidR="004460DA" w:rsidRPr="007A0664" w:rsidRDefault="004460DA" w:rsidP="00505183">
      <w:pPr>
        <w:pStyle w:val="lnekText"/>
        <w:numPr>
          <w:ilvl w:val="0"/>
          <w:numId w:val="0"/>
        </w:numPr>
        <w:tabs>
          <w:tab w:val="left" w:pos="708"/>
        </w:tabs>
        <w:jc w:val="both"/>
        <w:rPr>
          <w:rFonts w:cs="Arial"/>
        </w:rPr>
      </w:pPr>
      <w:r w:rsidRPr="007A0664">
        <w:rPr>
          <w:rFonts w:cs="Arial"/>
        </w:rPr>
        <w:t>Schválená výše finančních prostředků je zveřejněna na webových stránkách města do 15 pracovních dnů od rozhodnutí Zastupitelstva SMO a odvíjí se od objemu schválených finančních prostředků na financování sociálních a souvisejících služeb z rozpočtu SMO a v návaznosti na aktuální priority pro daný rok.</w:t>
      </w:r>
    </w:p>
    <w:p w:rsidR="00231DA3" w:rsidRPr="007A0664" w:rsidRDefault="004460DA" w:rsidP="00505183">
      <w:pPr>
        <w:pStyle w:val="lnekText"/>
        <w:numPr>
          <w:ilvl w:val="0"/>
          <w:numId w:val="0"/>
        </w:numPr>
        <w:tabs>
          <w:tab w:val="left" w:pos="708"/>
        </w:tabs>
        <w:jc w:val="both"/>
        <w:rPr>
          <w:rFonts w:cs="Arial"/>
        </w:rPr>
      </w:pPr>
      <w:r w:rsidRPr="007A0664">
        <w:rPr>
          <w:rFonts w:cs="Arial"/>
        </w:rPr>
        <w:t>Účelová dotace na ostatní související služby a aktivity v sociální sféře – maximálně 50.000,00 Kč</w:t>
      </w:r>
      <w:r w:rsidR="00231DA3" w:rsidRPr="007A0664">
        <w:rPr>
          <w:rFonts w:cs="Arial"/>
        </w:rPr>
        <w:t>.</w:t>
      </w:r>
    </w:p>
    <w:p w:rsidR="00505183" w:rsidRPr="007A0664" w:rsidRDefault="00231DA3" w:rsidP="00505183">
      <w:pPr>
        <w:pStyle w:val="lnekText"/>
        <w:numPr>
          <w:ilvl w:val="0"/>
          <w:numId w:val="0"/>
        </w:numPr>
        <w:tabs>
          <w:tab w:val="left" w:pos="708"/>
        </w:tabs>
        <w:jc w:val="both"/>
        <w:rPr>
          <w:rFonts w:cs="Arial"/>
          <w:color w:val="00B0F0"/>
        </w:rPr>
      </w:pPr>
      <w:r w:rsidRPr="007A0664">
        <w:rPr>
          <w:rFonts w:cs="Arial"/>
        </w:rPr>
        <w:t>Účelová dotace pro chráněné dílny a chráněné zaměstnávání – maximálně 25.000,00 Kč na 1 úvazek OZP.</w:t>
      </w:r>
      <w:r w:rsidRPr="007A0664">
        <w:rPr>
          <w:rFonts w:cs="Arial"/>
          <w:color w:val="00B0F0"/>
        </w:rPr>
        <w:t xml:space="preserve"> </w:t>
      </w:r>
      <w:r w:rsidR="00505183" w:rsidRPr="007A0664">
        <w:rPr>
          <w:rFonts w:cs="Arial"/>
          <w:color w:val="00B0F0"/>
        </w:rPr>
        <w:br/>
      </w:r>
    </w:p>
    <w:p w:rsidR="00B65C97" w:rsidRPr="007A0664" w:rsidRDefault="00B65C97" w:rsidP="00B65C97">
      <w:pPr>
        <w:pStyle w:val="Nadpis1"/>
        <w:jc w:val="center"/>
        <w:rPr>
          <w:rFonts w:cs="Arial"/>
        </w:rPr>
      </w:pPr>
    </w:p>
    <w:p w:rsidR="00D14F4C" w:rsidRPr="007A0664" w:rsidRDefault="00D14F4C" w:rsidP="00B65C97">
      <w:pPr>
        <w:pStyle w:val="lnekText"/>
        <w:numPr>
          <w:ilvl w:val="0"/>
          <w:numId w:val="0"/>
        </w:numPr>
        <w:tabs>
          <w:tab w:val="left" w:pos="708"/>
        </w:tabs>
        <w:jc w:val="center"/>
        <w:rPr>
          <w:rFonts w:cs="Arial"/>
          <w:b/>
        </w:rPr>
      </w:pPr>
      <w:r w:rsidRPr="007A0664">
        <w:rPr>
          <w:rFonts w:cs="Arial"/>
          <w:b/>
        </w:rPr>
        <w:t>Financování prostřednictvím víceleté účelové dotace</w:t>
      </w:r>
    </w:p>
    <w:p w:rsidR="00D14F4C" w:rsidRPr="007A0664" w:rsidRDefault="00B65C97" w:rsidP="00EA4A4F">
      <w:pPr>
        <w:pStyle w:val="lnekText"/>
        <w:numPr>
          <w:ilvl w:val="0"/>
          <w:numId w:val="0"/>
        </w:numPr>
        <w:tabs>
          <w:tab w:val="left" w:pos="708"/>
        </w:tabs>
        <w:jc w:val="both"/>
        <w:rPr>
          <w:rFonts w:cs="Arial"/>
        </w:rPr>
      </w:pPr>
      <w:r w:rsidRPr="007A0664">
        <w:rPr>
          <w:rFonts w:cs="Arial"/>
        </w:rPr>
        <w:t>Z rozpočtu SMO lze podporovat potřebné sociální služby prostřednictvím víceleté účelové dotace, která je schvalována na období tří let. Vzhledem ke skutečnosti, že poslední výzva byla vyhlášena v roce 2018, další možnost přihlásit se do systému víceletého financování bude v roce 2020 a to na období 2021 – 2023.</w:t>
      </w:r>
    </w:p>
    <w:p w:rsidR="00B65C97" w:rsidRPr="007A0664" w:rsidRDefault="00B65C97" w:rsidP="00EA4A4F">
      <w:pPr>
        <w:pStyle w:val="lnekText"/>
        <w:numPr>
          <w:ilvl w:val="0"/>
          <w:numId w:val="0"/>
        </w:numPr>
        <w:tabs>
          <w:tab w:val="left" w:pos="708"/>
        </w:tabs>
        <w:jc w:val="both"/>
        <w:rPr>
          <w:rFonts w:cs="Arial"/>
          <w:b/>
        </w:rPr>
      </w:pPr>
    </w:p>
    <w:p w:rsidR="00B65C97" w:rsidRPr="007A0664" w:rsidRDefault="00B65C97" w:rsidP="00EA4A4F">
      <w:pPr>
        <w:pStyle w:val="Nadpis1"/>
        <w:jc w:val="center"/>
        <w:rPr>
          <w:rFonts w:cs="Arial"/>
        </w:rPr>
      </w:pPr>
    </w:p>
    <w:p w:rsidR="00D14F4C" w:rsidRPr="007A0664" w:rsidRDefault="00B65C97" w:rsidP="00EA4A4F">
      <w:pPr>
        <w:pStyle w:val="lnekText"/>
        <w:numPr>
          <w:ilvl w:val="0"/>
          <w:numId w:val="0"/>
        </w:numPr>
        <w:tabs>
          <w:tab w:val="left" w:pos="708"/>
        </w:tabs>
        <w:jc w:val="center"/>
        <w:rPr>
          <w:rFonts w:cs="Arial"/>
          <w:b/>
        </w:rPr>
      </w:pPr>
      <w:r w:rsidRPr="007A0664">
        <w:rPr>
          <w:rFonts w:cs="Arial"/>
          <w:b/>
        </w:rPr>
        <w:t>Žádost o dofinancování</w:t>
      </w:r>
    </w:p>
    <w:p w:rsidR="00B65C97" w:rsidRPr="007A0664" w:rsidRDefault="00B65C97" w:rsidP="00EA4A4F">
      <w:pPr>
        <w:pStyle w:val="lnekText"/>
        <w:numPr>
          <w:ilvl w:val="0"/>
          <w:numId w:val="24"/>
        </w:numPr>
        <w:tabs>
          <w:tab w:val="left" w:pos="708"/>
        </w:tabs>
        <w:jc w:val="both"/>
        <w:rPr>
          <w:rFonts w:cs="Arial"/>
        </w:rPr>
      </w:pPr>
      <w:r w:rsidRPr="007A0664">
        <w:rPr>
          <w:rFonts w:cs="Arial"/>
        </w:rPr>
        <w:t xml:space="preserve">Žádost o dofinancování je žadatel povinen doručit odboru sociálních věcí Magistrátu města Opavy. Její součástí je žádné zdůvodnění požadované částky (např. došlo ke změně oproti původně podané žádosti, došlo k nárůstu počtu klientů, organizace neobdržela dostatek finančních prostředků z jiných zdrojů atd.) a stručný popis aktuálního </w:t>
      </w:r>
      <w:r w:rsidR="005A6F7E" w:rsidRPr="007A0664">
        <w:rPr>
          <w:rFonts w:cs="Arial"/>
        </w:rPr>
        <w:t>stavu v sociální službě/organizaci.</w:t>
      </w:r>
    </w:p>
    <w:p w:rsidR="005A6F7E" w:rsidRPr="007A0664" w:rsidRDefault="005A6F7E" w:rsidP="00EA4A4F">
      <w:pPr>
        <w:pStyle w:val="lnekText"/>
        <w:numPr>
          <w:ilvl w:val="0"/>
          <w:numId w:val="24"/>
        </w:numPr>
        <w:tabs>
          <w:tab w:val="left" w:pos="708"/>
        </w:tabs>
        <w:jc w:val="both"/>
        <w:rPr>
          <w:rFonts w:cs="Arial"/>
        </w:rPr>
      </w:pPr>
      <w:r w:rsidRPr="007A0664">
        <w:rPr>
          <w:rFonts w:cs="Arial"/>
        </w:rPr>
        <w:t xml:space="preserve">Povinnou přílohou k žádosti o dofinancování je rozpočet uvedený v příloze č. 2b, aktualizovaný k datu podání žádosti o dofinancování, který bude obsahovat skutečně přiznané finanční prostředky ze všech dostupných zdrojů, jsou – li známy, včetně informace o dalších podaných žádostech o dofinancování (např. na KÚ MSK, úřad práce), další povinnou přílohou k žádosti o dofinancování je dodání aktualizovaného personálního zajištění služby (příloha </w:t>
      </w:r>
      <w:r w:rsidR="00E16E01">
        <w:rPr>
          <w:rFonts w:cs="Arial"/>
        </w:rPr>
        <w:br/>
      </w:r>
      <w:r w:rsidRPr="007A0664">
        <w:rPr>
          <w:rFonts w:cs="Arial"/>
        </w:rPr>
        <w:t>č. 3)</w:t>
      </w:r>
      <w:r w:rsidR="00796164" w:rsidRPr="007A0664">
        <w:rPr>
          <w:rFonts w:cs="Arial"/>
        </w:rPr>
        <w:t>.</w:t>
      </w:r>
    </w:p>
    <w:p w:rsidR="00796164" w:rsidRPr="007A0664" w:rsidRDefault="00796164" w:rsidP="00EA4A4F">
      <w:pPr>
        <w:pStyle w:val="lnekText"/>
        <w:numPr>
          <w:ilvl w:val="0"/>
          <w:numId w:val="24"/>
        </w:numPr>
        <w:tabs>
          <w:tab w:val="left" w:pos="708"/>
        </w:tabs>
        <w:jc w:val="both"/>
        <w:rPr>
          <w:rFonts w:cs="Arial"/>
        </w:rPr>
      </w:pPr>
      <w:r w:rsidRPr="007A0664">
        <w:rPr>
          <w:rFonts w:cs="Arial"/>
        </w:rPr>
        <w:t>Žadatel v žádosti o dofinancování stanoví minimální částku, kterou je nutné organizaci dofinancovat, aby nedošlo k omezení provozu nebo zániku sociální služby/organizace.</w:t>
      </w:r>
    </w:p>
    <w:p w:rsidR="00796164" w:rsidRPr="007A0664" w:rsidRDefault="00796164" w:rsidP="00EA4A4F">
      <w:pPr>
        <w:pStyle w:val="lnekText"/>
        <w:numPr>
          <w:ilvl w:val="0"/>
          <w:numId w:val="24"/>
        </w:numPr>
        <w:tabs>
          <w:tab w:val="left" w:pos="708"/>
        </w:tabs>
        <w:jc w:val="both"/>
        <w:rPr>
          <w:rFonts w:cs="Arial"/>
        </w:rPr>
      </w:pPr>
      <w:r w:rsidRPr="007A0664">
        <w:rPr>
          <w:rFonts w:cs="Arial"/>
        </w:rPr>
        <w:t xml:space="preserve">V případě, že žadatel o dofinancování sociální či související služby nežádal na tuto službu o dotaci z rozpočtu SMO na rok 2019 (jedná se např. o nově registrovanou službu či nového poskytovatele služeb), doloží odboru sociálních věcí všechny povinné náležitosti uvedené v článku 6 tohoto programu – tzn. Žádost o poskytnutí účelové dotace na poskytování </w:t>
      </w:r>
      <w:r w:rsidRPr="007A0664">
        <w:rPr>
          <w:rFonts w:cs="Arial"/>
        </w:rPr>
        <w:lastRenderedPageBreak/>
        <w:t xml:space="preserve">sociálních a souvisejících služeb z rozpočtu statutárního města Opavy na rok </w:t>
      </w:r>
      <w:r w:rsidRPr="00461F71">
        <w:rPr>
          <w:rFonts w:cs="Arial"/>
        </w:rPr>
        <w:t>20</w:t>
      </w:r>
      <w:r w:rsidR="00461F71" w:rsidRPr="00461F71">
        <w:rPr>
          <w:rFonts w:cs="Arial"/>
        </w:rPr>
        <w:t xml:space="preserve">20 </w:t>
      </w:r>
      <w:r w:rsidRPr="00461F71">
        <w:rPr>
          <w:rFonts w:cs="Arial"/>
        </w:rPr>
        <w:t>(</w:t>
      </w:r>
      <w:r w:rsidRPr="007A0664">
        <w:rPr>
          <w:rFonts w:cs="Arial"/>
        </w:rPr>
        <w:t>příloha č. 1), rozpočet projektu (příloha č. 2), personální zajištění projektu (příloha č. 3), včetně všech ostatních povinných příloh.</w:t>
      </w:r>
    </w:p>
    <w:p w:rsidR="00DB4963" w:rsidRPr="007A0664" w:rsidRDefault="00DB4963" w:rsidP="00EA4A4F">
      <w:pPr>
        <w:pStyle w:val="lnekText"/>
        <w:numPr>
          <w:ilvl w:val="0"/>
          <w:numId w:val="24"/>
        </w:numPr>
        <w:tabs>
          <w:tab w:val="left" w:pos="708"/>
        </w:tabs>
        <w:jc w:val="both"/>
        <w:rPr>
          <w:rFonts w:cs="Arial"/>
        </w:rPr>
      </w:pPr>
      <w:r w:rsidRPr="007A0664">
        <w:rPr>
          <w:rFonts w:cs="Arial"/>
        </w:rPr>
        <w:t>Žádost o dofinancování je předložena Komisi Rady SMO pro komunitní plán. Komise žádost posoudí a vydá stanovisko, které bude předloženo Radě SMO. V případě, kdy součet již přiznané dotace a částky požadované k dofinancování je vyšší než 50.000,00 kč, je žádost dále postoupena Zastupitelstvu SMO.</w:t>
      </w:r>
    </w:p>
    <w:p w:rsidR="00DB4963" w:rsidRPr="007A0664" w:rsidRDefault="00DB4963" w:rsidP="00EA4A4F">
      <w:pPr>
        <w:pStyle w:val="lnekText"/>
        <w:numPr>
          <w:ilvl w:val="0"/>
          <w:numId w:val="24"/>
        </w:numPr>
        <w:tabs>
          <w:tab w:val="left" w:pos="708"/>
        </w:tabs>
        <w:jc w:val="both"/>
        <w:rPr>
          <w:rFonts w:cs="Arial"/>
        </w:rPr>
      </w:pPr>
      <w:r w:rsidRPr="007A0664">
        <w:rPr>
          <w:rFonts w:cs="Arial"/>
        </w:rPr>
        <w:t>Potřebuje-li komise k řádnému posouzení žádosti o dofinancování další informace, které nejsou v žádosti obsaženy, odbor sociálních věcí Magistrátu města Opavy vyzve žadatele k jejich doplnění. Žadatel je povinen na výzvu odboru sociálních věcí Magistrátu města Opavy předložit doplňující informace do 5 kalendářních dní od doručení výzvy.</w:t>
      </w:r>
    </w:p>
    <w:p w:rsidR="00DB4963" w:rsidRPr="007A0664" w:rsidRDefault="00DB4963" w:rsidP="00EA4A4F">
      <w:pPr>
        <w:pStyle w:val="lnekText"/>
        <w:numPr>
          <w:ilvl w:val="0"/>
          <w:numId w:val="24"/>
        </w:numPr>
        <w:tabs>
          <w:tab w:val="left" w:pos="708"/>
        </w:tabs>
        <w:jc w:val="both"/>
        <w:rPr>
          <w:rFonts w:cs="Arial"/>
        </w:rPr>
      </w:pPr>
      <w:r w:rsidRPr="007A0664">
        <w:rPr>
          <w:rFonts w:cs="Arial"/>
        </w:rPr>
        <w:t>Finanční rezerva v rozpočtu SMO vytvořená pro dofinancování je primárně určena pro dofinancování sociálních a souvisejících služeb (hospicová péče, dobrovolnictví, chráněné dílny, chráněné zaměstnávání), nikoliv ostatních souvisejících služeb a aktivit</w:t>
      </w:r>
      <w:r w:rsidR="006564E0" w:rsidRPr="007A0664">
        <w:rPr>
          <w:rFonts w:cs="Arial"/>
        </w:rPr>
        <w:t xml:space="preserve"> a</w:t>
      </w:r>
      <w:r w:rsidRPr="007A0664">
        <w:rPr>
          <w:rFonts w:cs="Arial"/>
        </w:rPr>
        <w:t xml:space="preserve"> sociálních služeb</w:t>
      </w:r>
      <w:r w:rsidR="006564E0" w:rsidRPr="007A0664">
        <w:rPr>
          <w:rFonts w:cs="Arial"/>
        </w:rPr>
        <w:t xml:space="preserve"> zařazených v systému víceletého financování.</w:t>
      </w:r>
    </w:p>
    <w:p w:rsidR="00E16E01" w:rsidRPr="00E16E01" w:rsidRDefault="006564E0" w:rsidP="00E16E01">
      <w:pPr>
        <w:pStyle w:val="lnekText"/>
        <w:numPr>
          <w:ilvl w:val="0"/>
          <w:numId w:val="24"/>
        </w:numPr>
        <w:tabs>
          <w:tab w:val="left" w:pos="708"/>
        </w:tabs>
        <w:jc w:val="both"/>
        <w:rPr>
          <w:rFonts w:cs="Arial"/>
        </w:rPr>
      </w:pPr>
      <w:r w:rsidRPr="007A0664">
        <w:rPr>
          <w:rFonts w:cs="Arial"/>
        </w:rPr>
        <w:t xml:space="preserve">Žádost o dofinancování musí být odeslána odboru sociálních věcí Magistrátu města Opavy s řádným zdůvodněním, a to </w:t>
      </w:r>
      <w:r w:rsidRPr="00461F71">
        <w:rPr>
          <w:rFonts w:cs="Arial"/>
        </w:rPr>
        <w:t>nejpozději</w:t>
      </w:r>
      <w:r w:rsidR="00461F71" w:rsidRPr="00461F71">
        <w:rPr>
          <w:rFonts w:cs="Arial"/>
        </w:rPr>
        <w:t xml:space="preserve"> do 30. 6. 2020</w:t>
      </w:r>
      <w:r w:rsidRPr="00461F71">
        <w:rPr>
          <w:rFonts w:cs="Arial"/>
        </w:rPr>
        <w:t>.</w:t>
      </w:r>
    </w:p>
    <w:p w:rsidR="00D14F4C" w:rsidRPr="007A0664" w:rsidRDefault="00D14F4C" w:rsidP="00D14F4C">
      <w:pPr>
        <w:pStyle w:val="Nadpis1"/>
        <w:jc w:val="center"/>
        <w:rPr>
          <w:rFonts w:cs="Arial"/>
        </w:rPr>
      </w:pPr>
    </w:p>
    <w:p w:rsidR="00505183" w:rsidRPr="007A0664" w:rsidRDefault="00505183" w:rsidP="00505183">
      <w:pPr>
        <w:pStyle w:val="lnekNzev"/>
        <w:rPr>
          <w:rFonts w:cs="Arial"/>
        </w:rPr>
      </w:pPr>
      <w:bookmarkStart w:id="12" w:name="_Toc462144295"/>
      <w:r w:rsidRPr="007A0664">
        <w:rPr>
          <w:rFonts w:cs="Arial"/>
        </w:rPr>
        <w:t>Závěrečná ustanovení</w:t>
      </w:r>
      <w:bookmarkEnd w:id="12"/>
    </w:p>
    <w:p w:rsidR="002B525D" w:rsidRPr="00F447BD" w:rsidRDefault="002B525D" w:rsidP="002B525D">
      <w:pPr>
        <w:numPr>
          <w:ilvl w:val="0"/>
          <w:numId w:val="36"/>
        </w:numPr>
        <w:jc w:val="both"/>
        <w:rPr>
          <w:rFonts w:cs="Arial"/>
          <w:szCs w:val="20"/>
        </w:rPr>
      </w:pPr>
      <w:r w:rsidRPr="00F447BD">
        <w:rPr>
          <w:rFonts w:cs="Arial"/>
        </w:rPr>
        <w:t>Na poskytnutí dotace není právní nárok.</w:t>
      </w:r>
    </w:p>
    <w:p w:rsidR="002B525D" w:rsidRPr="00F447BD" w:rsidRDefault="002B525D" w:rsidP="002B525D">
      <w:pPr>
        <w:numPr>
          <w:ilvl w:val="0"/>
          <w:numId w:val="36"/>
        </w:numPr>
        <w:jc w:val="both"/>
        <w:rPr>
          <w:rFonts w:cs="Arial"/>
          <w:szCs w:val="20"/>
        </w:rPr>
      </w:pPr>
      <w:r w:rsidRPr="00F447BD">
        <w:rPr>
          <w:rFonts w:cs="Arial"/>
          <w:iCs/>
          <w:szCs w:val="20"/>
        </w:rPr>
        <w:t>Příjemce bere na vědomí, že poskytovatel je oprávněn zveřejnit jeho název, sídlo, účel poskytnuté dotace a výši poskytnuté dotace.</w:t>
      </w:r>
    </w:p>
    <w:p w:rsidR="002B525D" w:rsidRPr="00F447BD" w:rsidRDefault="002B525D" w:rsidP="002B525D">
      <w:pPr>
        <w:numPr>
          <w:ilvl w:val="0"/>
          <w:numId w:val="36"/>
        </w:numPr>
        <w:jc w:val="both"/>
        <w:rPr>
          <w:rFonts w:cs="Arial"/>
          <w:szCs w:val="20"/>
        </w:rPr>
      </w:pPr>
      <w:r w:rsidRPr="00F447BD">
        <w:rPr>
          <w:rFonts w:cs="Arial"/>
          <w:iCs/>
          <w:szCs w:val="20"/>
        </w:rPr>
        <w:t xml:space="preserve">Poskytovatel uděluje příjemci souhlas s užíváním loga statutárního města Opavy pro účely </w:t>
      </w:r>
      <w:r w:rsidR="00461F71" w:rsidRPr="00F447BD">
        <w:rPr>
          <w:rFonts w:cs="Arial"/>
          <w:iCs/>
          <w:szCs w:val="20"/>
        </w:rPr>
        <w:br/>
      </w:r>
      <w:r w:rsidRPr="00F447BD">
        <w:rPr>
          <w:rFonts w:cs="Arial"/>
          <w:iCs/>
          <w:szCs w:val="20"/>
        </w:rPr>
        <w:t xml:space="preserve">a v rozsahu této smlouvy. Podmínky použití loga jsou uvedeny v zásadách užití loga statutárního města Opavy, které jsou dostupné na: </w:t>
      </w:r>
    </w:p>
    <w:p w:rsidR="002B525D" w:rsidRPr="00F447BD" w:rsidRDefault="00161459" w:rsidP="002B525D">
      <w:pPr>
        <w:ind w:left="360"/>
        <w:jc w:val="both"/>
        <w:rPr>
          <w:rFonts w:cs="Arial"/>
          <w:szCs w:val="20"/>
        </w:rPr>
      </w:pPr>
      <w:hyperlink w:history="1">
        <w:r w:rsidR="002B525D" w:rsidRPr="00F447BD">
          <w:rPr>
            <w:rStyle w:val="Hypertextovodkaz"/>
            <w:rFonts w:cs="Arial"/>
            <w:iCs/>
            <w:color w:val="auto"/>
            <w:szCs w:val="20"/>
            <w:u w:val="none"/>
          </w:rPr>
          <w:t>https://www.opava city.cz/sites/default/files/soubory/priloha9_zasady_vyuziti_loga_smo.pdf</w:t>
        </w:r>
      </w:hyperlink>
    </w:p>
    <w:p w:rsidR="002B525D" w:rsidRPr="00F447BD" w:rsidRDefault="002B525D" w:rsidP="002B525D">
      <w:pPr>
        <w:numPr>
          <w:ilvl w:val="0"/>
          <w:numId w:val="36"/>
        </w:numPr>
        <w:jc w:val="both"/>
        <w:rPr>
          <w:rFonts w:cs="Arial"/>
          <w:szCs w:val="20"/>
        </w:rPr>
      </w:pPr>
      <w:r w:rsidRPr="00F447BD">
        <w:rPr>
          <w:rFonts w:cs="Arial"/>
          <w:iCs/>
          <w:szCs w:val="20"/>
        </w:rPr>
        <w:t>Příjemce dotace bude v průběhu realizace projektu prokazatelným a vhodným způsobem prezentovat statutární město Opava a to v tomto rozsahu:</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Informovat veřejnost o poskytnutí dotace statutárním městem Opava na svých webových stránkách, jsou-li zřízeny a umístit na ně logo Opavy buď v sekci partneři, nebo přímo u podporovaného projektu,</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 xml:space="preserve">Na všech pozvánkách, plakátech, poutačích, billboardech, katalozích </w:t>
      </w:r>
      <w:r w:rsidR="00461F71" w:rsidRPr="00F447BD">
        <w:rPr>
          <w:rFonts w:cs="Arial"/>
          <w:iCs/>
          <w:szCs w:val="20"/>
        </w:rPr>
        <w:br/>
      </w:r>
      <w:r w:rsidRPr="00F447BD">
        <w:rPr>
          <w:rFonts w:cs="Arial"/>
          <w:iCs/>
          <w:szCs w:val="20"/>
        </w:rPr>
        <w:t>a podobných nosičích reklamy použít logo statutárního města Opavy, jsou-li v rámci projektu realizovány,</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 xml:space="preserve">Viditelně uvádět na všech písemnostech, které souvisejí s realizací projektu </w:t>
      </w:r>
      <w:r w:rsidR="00461F71" w:rsidRPr="00F447BD">
        <w:rPr>
          <w:rFonts w:cs="Arial"/>
          <w:iCs/>
          <w:szCs w:val="20"/>
        </w:rPr>
        <w:br/>
      </w:r>
      <w:r w:rsidRPr="00F447BD">
        <w:rPr>
          <w:rFonts w:cs="Arial"/>
          <w:iCs/>
          <w:szCs w:val="20"/>
        </w:rPr>
        <w:t xml:space="preserve">a jsou určeny veřejnosti, a při všech formách propagace projektu logo Opavy </w:t>
      </w:r>
      <w:r w:rsidR="00461F71" w:rsidRPr="00F447BD">
        <w:rPr>
          <w:rFonts w:cs="Arial"/>
          <w:iCs/>
          <w:szCs w:val="20"/>
        </w:rPr>
        <w:br/>
      </w:r>
      <w:r w:rsidRPr="00F447BD">
        <w:rPr>
          <w:rFonts w:cs="Arial"/>
          <w:iCs/>
          <w:szCs w:val="20"/>
        </w:rPr>
        <w:t>a skutečnost, že jde o aktivitu, která byla podpořena poskytovatelem,</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 xml:space="preserve">Instalovat v prostorách realizace projektu logo Opavy a informaci o tom, že daný projekt byl financován/spolufinancován z rozpočtu statutárního města Opavy, </w:t>
      </w:r>
      <w:r w:rsidR="00461F71" w:rsidRPr="00F447BD">
        <w:rPr>
          <w:rFonts w:cs="Arial"/>
          <w:iCs/>
          <w:szCs w:val="20"/>
        </w:rPr>
        <w:br/>
      </w:r>
      <w:r w:rsidRPr="00F447BD">
        <w:rPr>
          <w:rFonts w:cs="Arial"/>
          <w:iCs/>
          <w:szCs w:val="20"/>
        </w:rPr>
        <w:t>a to formou informační cedule,</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v rámci veřejných akcí, tiskových zpráv, výročních zpráv, tiskových konferencí týkajících se podpořeného projektu uvést vždy statutární město Opava jako poskytovatele dotace a uvést logo statutárního města Opavy,</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včas upozornit odbor … na termín konání akce (min. 14 dní předem) zasláním pozvánky a umožnit zástupcům statutárního města Opavy účast na aktivitách projektu</w:t>
      </w:r>
    </w:p>
    <w:p w:rsidR="002B525D" w:rsidRPr="00F447BD" w:rsidRDefault="002B525D" w:rsidP="002B525D">
      <w:pPr>
        <w:pStyle w:val="Odstavecseseznamem"/>
        <w:numPr>
          <w:ilvl w:val="2"/>
          <w:numId w:val="36"/>
        </w:numPr>
        <w:spacing w:after="200" w:line="276" w:lineRule="auto"/>
        <w:jc w:val="both"/>
        <w:rPr>
          <w:rFonts w:cs="Arial"/>
          <w:iCs/>
          <w:szCs w:val="20"/>
        </w:rPr>
      </w:pPr>
      <w:r w:rsidRPr="00F447BD">
        <w:rPr>
          <w:rFonts w:cs="Arial"/>
          <w:iCs/>
          <w:szCs w:val="20"/>
        </w:rPr>
        <w:t>zajistit fotodokumentaci povinné publicity projektu.</w:t>
      </w:r>
    </w:p>
    <w:p w:rsidR="00461F71" w:rsidRPr="00F447BD" w:rsidRDefault="002B525D" w:rsidP="00461F71">
      <w:pPr>
        <w:numPr>
          <w:ilvl w:val="0"/>
          <w:numId w:val="36"/>
        </w:numPr>
        <w:jc w:val="both"/>
        <w:rPr>
          <w:rFonts w:cs="Arial"/>
          <w:iCs/>
          <w:szCs w:val="20"/>
        </w:rPr>
      </w:pPr>
      <w:r w:rsidRPr="00F447BD">
        <w:rPr>
          <w:rFonts w:cs="Arial"/>
          <w:iCs/>
          <w:szCs w:val="20"/>
        </w:rPr>
        <w:t>Příjemce dotace je povinen doložit způsob prezentace statutárního města Opavy, a to jako povinnou součást závěrečného vyúčtování celého realizovaného projektu.“</w:t>
      </w:r>
    </w:p>
    <w:p w:rsidR="002B525D" w:rsidRPr="00461F71" w:rsidRDefault="00591932" w:rsidP="00461F71">
      <w:pPr>
        <w:numPr>
          <w:ilvl w:val="0"/>
          <w:numId w:val="36"/>
        </w:numPr>
        <w:jc w:val="both"/>
        <w:rPr>
          <w:rFonts w:cs="Arial"/>
          <w:iCs/>
          <w:color w:val="FF0000"/>
          <w:szCs w:val="20"/>
        </w:rPr>
      </w:pPr>
      <w:r w:rsidRPr="00F447BD">
        <w:rPr>
          <w:rFonts w:cs="Arial"/>
        </w:rPr>
        <w:lastRenderedPageBreak/>
        <w:t xml:space="preserve">Příjemce se zavazuje, že umožní SMO průběžně kontrolovat </w:t>
      </w:r>
      <w:r w:rsidRPr="00461F71">
        <w:rPr>
          <w:rFonts w:cs="Arial"/>
        </w:rPr>
        <w:t xml:space="preserve">realizaci </w:t>
      </w:r>
      <w:r w:rsidR="002B525D" w:rsidRPr="00461F71">
        <w:rPr>
          <w:rFonts w:cs="Arial"/>
        </w:rPr>
        <w:t xml:space="preserve">projektu a věcné plnění Smlouvy, jejíž součástí je </w:t>
      </w:r>
      <w:r w:rsidR="002B525D" w:rsidRPr="00461F71">
        <w:rPr>
          <w:rFonts w:cs="Arial"/>
          <w:szCs w:val="20"/>
        </w:rPr>
        <w:t>Nákladový rozpočet projektu.</w:t>
      </w:r>
    </w:p>
    <w:p w:rsidR="00591932" w:rsidRPr="002B525D" w:rsidRDefault="00591932" w:rsidP="002B525D">
      <w:pPr>
        <w:ind w:left="360"/>
        <w:jc w:val="both"/>
        <w:rPr>
          <w:rFonts w:cs="Arial"/>
          <w:iCs/>
          <w:color w:val="FF0000"/>
          <w:szCs w:val="20"/>
        </w:rPr>
      </w:pPr>
    </w:p>
    <w:p w:rsidR="002B525D" w:rsidRPr="002B525D" w:rsidRDefault="002B525D" w:rsidP="002B525D">
      <w:pPr>
        <w:jc w:val="both"/>
        <w:rPr>
          <w:rFonts w:cs="Arial"/>
          <w:iCs/>
          <w:color w:val="FF0000"/>
          <w:szCs w:val="20"/>
        </w:rPr>
      </w:pPr>
    </w:p>
    <w:p w:rsidR="00505183" w:rsidRPr="007A0664" w:rsidRDefault="00505183" w:rsidP="00505183">
      <w:pPr>
        <w:pStyle w:val="lnekNzev"/>
        <w:jc w:val="both"/>
        <w:rPr>
          <w:rFonts w:cs="Arial"/>
          <w:color w:val="00B0F0"/>
        </w:rPr>
      </w:pPr>
    </w:p>
    <w:p w:rsidR="00505183" w:rsidRPr="007A0664" w:rsidRDefault="00505183" w:rsidP="00505183">
      <w:pPr>
        <w:pStyle w:val="lnekText"/>
        <w:numPr>
          <w:ilvl w:val="0"/>
          <w:numId w:val="0"/>
        </w:numPr>
        <w:tabs>
          <w:tab w:val="left" w:pos="708"/>
        </w:tabs>
        <w:ind w:left="357"/>
        <w:jc w:val="both"/>
        <w:rPr>
          <w:rFonts w:cs="Arial"/>
        </w:rPr>
      </w:pPr>
      <w:r w:rsidRPr="007A0664">
        <w:rPr>
          <w:rFonts w:cs="Arial"/>
          <w:color w:val="00B0F0"/>
        </w:rPr>
        <w:br/>
      </w:r>
      <w:r w:rsidRPr="007A0664">
        <w:rPr>
          <w:rFonts w:cs="Arial"/>
          <w:color w:val="00B0F0"/>
        </w:rPr>
        <w:br/>
      </w:r>
      <w:r w:rsidRPr="007A0664">
        <w:rPr>
          <w:rFonts w:cs="Arial"/>
          <w:color w:val="00B0F0"/>
        </w:rPr>
        <w:br/>
      </w:r>
      <w:r w:rsidRPr="007A0664">
        <w:rPr>
          <w:rFonts w:cs="Arial"/>
        </w:rPr>
        <w:t>………………………………..                                           ……………………………………..</w:t>
      </w:r>
    </w:p>
    <w:p w:rsidR="00505183" w:rsidRPr="007A0664" w:rsidRDefault="00505183" w:rsidP="00505183">
      <w:pPr>
        <w:pStyle w:val="Podpis"/>
        <w:jc w:val="both"/>
        <w:rPr>
          <w:rFonts w:cs="Arial"/>
        </w:rPr>
      </w:pPr>
      <w:r w:rsidRPr="007A0664">
        <w:rPr>
          <w:rFonts w:cs="Arial"/>
        </w:rPr>
        <w:tab/>
        <w:t xml:space="preserve">Ing. </w:t>
      </w:r>
      <w:r w:rsidR="00000945" w:rsidRPr="007A0664">
        <w:rPr>
          <w:rFonts w:cs="Arial"/>
        </w:rPr>
        <w:t>Tomáš Navrátil</w:t>
      </w:r>
      <w:r w:rsidR="00000945" w:rsidRPr="007A0664">
        <w:rPr>
          <w:rFonts w:cs="Arial"/>
        </w:rPr>
        <w:tab/>
        <w:t>Bc. Hana Brňáková</w:t>
      </w:r>
    </w:p>
    <w:p w:rsidR="00505183" w:rsidRPr="007A0664" w:rsidRDefault="00505183" w:rsidP="00505183">
      <w:pPr>
        <w:pStyle w:val="Podpis"/>
        <w:jc w:val="both"/>
        <w:rPr>
          <w:rFonts w:cs="Arial"/>
          <w:color w:val="00B0F0"/>
        </w:rPr>
      </w:pPr>
      <w:r w:rsidRPr="007A0664">
        <w:rPr>
          <w:rFonts w:cs="Arial"/>
        </w:rPr>
        <w:tab/>
        <w:t>primátor</w:t>
      </w:r>
      <w:r w:rsidRPr="007A0664">
        <w:rPr>
          <w:rFonts w:cs="Arial"/>
          <w:color w:val="00B0F0"/>
        </w:rPr>
        <w:tab/>
      </w:r>
      <w:r w:rsidRPr="007A0664">
        <w:rPr>
          <w:rFonts w:cs="Arial"/>
        </w:rPr>
        <w:t>1. náměst</w:t>
      </w:r>
      <w:r w:rsidR="00000945" w:rsidRPr="007A0664">
        <w:rPr>
          <w:rFonts w:cs="Arial"/>
        </w:rPr>
        <w:t>kyně</w:t>
      </w:r>
      <w:r w:rsidRPr="007A0664">
        <w:rPr>
          <w:rFonts w:cs="Arial"/>
        </w:rPr>
        <w:t xml:space="preserve"> primátora</w:t>
      </w:r>
    </w:p>
    <w:p w:rsidR="00505183" w:rsidRPr="007A0664" w:rsidRDefault="00505183" w:rsidP="00505183">
      <w:pPr>
        <w:pStyle w:val="Podpis"/>
        <w:jc w:val="both"/>
        <w:rPr>
          <w:rFonts w:cs="Arial"/>
          <w:color w:val="00B0F0"/>
        </w:rPr>
      </w:pPr>
    </w:p>
    <w:p w:rsidR="00505183" w:rsidRPr="007A0664" w:rsidRDefault="00505183" w:rsidP="00505183">
      <w:pPr>
        <w:jc w:val="both"/>
        <w:rPr>
          <w:rFonts w:cs="Arial"/>
          <w:b/>
          <w:color w:val="00B0F0"/>
        </w:rPr>
      </w:pPr>
    </w:p>
    <w:p w:rsidR="00580576" w:rsidRPr="007A0664" w:rsidRDefault="00580576">
      <w:pPr>
        <w:rPr>
          <w:rFonts w:cs="Arial"/>
        </w:rPr>
      </w:pPr>
    </w:p>
    <w:sectPr w:rsidR="00580576" w:rsidRPr="007A0664" w:rsidSect="000A44BD">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39" w:rsidRDefault="00670139" w:rsidP="00670139">
      <w:r>
        <w:separator/>
      </w:r>
    </w:p>
  </w:endnote>
  <w:endnote w:type="continuationSeparator" w:id="0">
    <w:p w:rsidR="00670139" w:rsidRDefault="00670139" w:rsidP="006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0A44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08"/>
      <w:docPartObj>
        <w:docPartGallery w:val="Page Numbers (Bottom of Page)"/>
        <w:docPartUnique/>
      </w:docPartObj>
    </w:sdtPr>
    <w:sdtContent>
      <w:bookmarkStart w:id="13" w:name="_GoBack" w:displacedByCustomXml="prev"/>
      <w:bookmarkEnd w:id="13" w:displacedByCustomXml="prev"/>
      <w:p w:rsidR="00161459" w:rsidRDefault="00161459">
        <w:pPr>
          <w:pStyle w:val="Zpat"/>
          <w:jc w:val="center"/>
        </w:pPr>
        <w:r>
          <w:fldChar w:fldCharType="begin"/>
        </w:r>
        <w:r>
          <w:instrText>PAGE   \* MERGEFORMAT</w:instrText>
        </w:r>
        <w:r>
          <w:fldChar w:fldCharType="separate"/>
        </w:r>
        <w:r>
          <w:rPr>
            <w:noProof/>
          </w:rPr>
          <w:t>10</w:t>
        </w:r>
        <w:r>
          <w:fldChar w:fldCharType="end"/>
        </w:r>
      </w:p>
    </w:sdtContent>
  </w:sdt>
  <w:p w:rsidR="000A44BD" w:rsidRDefault="000A44B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0A44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39" w:rsidRDefault="00670139" w:rsidP="00670139">
      <w:r>
        <w:separator/>
      </w:r>
    </w:p>
  </w:footnote>
  <w:footnote w:type="continuationSeparator" w:id="0">
    <w:p w:rsidR="00670139" w:rsidRDefault="00670139" w:rsidP="00670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0A44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F5" w:rsidRDefault="00F067F5">
    <w:pPr>
      <w:pStyle w:val="Zhlav"/>
    </w:pPr>
  </w:p>
  <w:p w:rsidR="00F067F5" w:rsidRDefault="00F067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F5" w:rsidRPr="00F067F5" w:rsidRDefault="00F067F5" w:rsidP="00F067F5">
    <w:pPr>
      <w:pBdr>
        <w:bottom w:val="single" w:sz="4" w:space="1" w:color="auto"/>
      </w:pBdr>
      <w:tabs>
        <w:tab w:val="center" w:pos="4536"/>
        <w:tab w:val="right" w:pos="9072"/>
      </w:tabs>
      <w:spacing w:before="800"/>
      <w:ind w:right="2795"/>
      <w:jc w:val="both"/>
      <w:rPr>
        <w:caps/>
        <w:sz w:val="42"/>
      </w:rPr>
    </w:pPr>
    <w:r>
      <w:rPr>
        <w:caps/>
        <w:noProof/>
        <w:sz w:val="42"/>
        <w:lang w:eastAsia="cs-CZ"/>
      </w:rPr>
      <w:drawing>
        <wp:anchor distT="0" distB="0" distL="114300" distR="114300" simplePos="0" relativeHeight="251659264" behindDoc="1" locked="0" layoutInCell="1" allowOverlap="1" wp14:anchorId="428A0E21" wp14:editId="454CEBDE">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6" name="Obrázek 6"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al-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rsidRPr="00F067F5">
      <w:rPr>
        <w:caps/>
        <w:sz w:val="42"/>
      </w:rPr>
      <w:t>Statutární město Opava</w:t>
    </w:r>
  </w:p>
  <w:p w:rsidR="00F067F5" w:rsidRDefault="00F067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cs="Times New Roman" w:hint="default"/>
        <w:b/>
        <w:i w:val="0"/>
        <w:caps w:val="0"/>
        <w:sz w:val="20"/>
      </w:rPr>
    </w:lvl>
    <w:lvl w:ilvl="1">
      <w:start w:val="1"/>
      <w:numFmt w:val="decimal"/>
      <w:lvlRestart w:val="0"/>
      <w:pStyle w:val="Obsah2"/>
      <w:suff w:val="space"/>
      <w:lvlText w:val="Díl %2"/>
      <w:lvlJc w:val="left"/>
      <w:pPr>
        <w:ind w:left="0" w:firstLine="0"/>
      </w:pPr>
      <w:rPr>
        <w:rFonts w:ascii="Arial" w:hAnsi="Arial" w:cs="Times New Roman" w:hint="default"/>
        <w:b/>
        <w:i w:val="0"/>
        <w:sz w:val="20"/>
      </w:rPr>
    </w:lvl>
    <w:lvl w:ilvl="2">
      <w:start w:val="1"/>
      <w:numFmt w:val="decimal"/>
      <w:lvlRestart w:val="0"/>
      <w:pStyle w:val="Obsah3"/>
      <w:suff w:val="space"/>
      <w:lvlText w:val="Čl. %3"/>
      <w:lvlJc w:val="left"/>
      <w:pPr>
        <w:ind w:left="0" w:firstLine="0"/>
      </w:pPr>
      <w:rPr>
        <w:rFonts w:ascii="Arial" w:hAnsi="Arial" w:cs="Times New Roman"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E33799"/>
    <w:multiLevelType w:val="hybridMultilevel"/>
    <w:tmpl w:val="D6C611D2"/>
    <w:lvl w:ilvl="0" w:tplc="2AB49262">
      <w:start w:val="1"/>
      <w:numFmt w:val="decimal"/>
      <w:lvlText w:val="%1."/>
      <w:lvlJc w:val="left"/>
      <w:pPr>
        <w:ind w:left="720" w:hanging="360"/>
      </w:pPr>
      <w:rPr>
        <w:color w:val="auto"/>
      </w:rPr>
    </w:lvl>
    <w:lvl w:ilvl="1" w:tplc="20860C3E">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D71EE2"/>
    <w:multiLevelType w:val="hybridMultilevel"/>
    <w:tmpl w:val="CCE641DC"/>
    <w:lvl w:ilvl="0" w:tplc="764E12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7857FD"/>
    <w:multiLevelType w:val="hybridMultilevel"/>
    <w:tmpl w:val="B5A4D686"/>
    <w:lvl w:ilvl="0" w:tplc="764E12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321677"/>
    <w:multiLevelType w:val="multilevel"/>
    <w:tmpl w:val="1B10A03C"/>
    <w:lvl w:ilvl="0">
      <w:start w:val="1"/>
      <w:numFmt w:val="decimal"/>
      <w:lvlText w:val="%1."/>
      <w:lvlJc w:val="left"/>
      <w:pPr>
        <w:ind w:left="454" w:hanging="454"/>
      </w:pPr>
    </w:lvl>
    <w:lvl w:ilvl="1">
      <w:start w:val="1"/>
      <w:numFmt w:val="lowerLetter"/>
      <w:lvlText w:val="%2)"/>
      <w:lvlJc w:val="left"/>
      <w:pPr>
        <w:ind w:left="750" w:hanging="3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nsid w:val="1C5D53E3"/>
    <w:multiLevelType w:val="hybridMultilevel"/>
    <w:tmpl w:val="4FCA4F56"/>
    <w:lvl w:ilvl="0" w:tplc="04050015">
      <w:start w:val="1"/>
      <w:numFmt w:val="upp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CFB0A62"/>
    <w:multiLevelType w:val="hybridMultilevel"/>
    <w:tmpl w:val="628E385A"/>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695C37"/>
    <w:multiLevelType w:val="hybridMultilevel"/>
    <w:tmpl w:val="61E4BC14"/>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F5C5302"/>
    <w:multiLevelType w:val="hybridMultilevel"/>
    <w:tmpl w:val="91DE89D4"/>
    <w:lvl w:ilvl="0" w:tplc="B46AE448">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3815430"/>
    <w:multiLevelType w:val="hybridMultilevel"/>
    <w:tmpl w:val="E8E67B5C"/>
    <w:lvl w:ilvl="0" w:tplc="1DA499F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255F6D26"/>
    <w:multiLevelType w:val="multilevel"/>
    <w:tmpl w:val="0FAEEB16"/>
    <w:lvl w:ilvl="0">
      <w:start w:val="1"/>
      <w:numFmt w:val="decimal"/>
      <w:pStyle w:val="Nadpis1"/>
      <w:suff w:val="nothing"/>
      <w:lvlText w:val="Článek %1"/>
      <w:lvlJc w:val="left"/>
      <w:pPr>
        <w:ind w:left="0" w:firstLine="0"/>
      </w:pPr>
      <w:rPr>
        <w:sz w:val="20"/>
        <w:szCs w:val="20"/>
      </w:rPr>
    </w:lvl>
    <w:lvl w:ilvl="1">
      <w:start w:val="1"/>
      <w:numFmt w:val="decimal"/>
      <w:pStyle w:val="Vrazncitt"/>
      <w:isLgl/>
      <w:lvlText w:val="%2."/>
      <w:lvlJc w:val="left"/>
      <w:pPr>
        <w:tabs>
          <w:tab w:val="num" w:pos="357"/>
        </w:tabs>
        <w:ind w:left="357" w:hanging="357"/>
      </w:pPr>
    </w:lvl>
    <w:lvl w:ilvl="2">
      <w:start w:val="1"/>
      <w:numFmt w:val="decimal"/>
      <w:pStyle w:val="Nadpisobsahu"/>
      <w:lvlText w:val="%2.%3."/>
      <w:lvlJc w:val="left"/>
      <w:pPr>
        <w:tabs>
          <w:tab w:val="num" w:pos="907"/>
        </w:tabs>
        <w:ind w:left="907" w:hanging="550"/>
      </w:pPr>
    </w:lvl>
    <w:lvl w:ilvl="3">
      <w:start w:val="1"/>
      <w:numFmt w:val="decimal"/>
      <w:lvlText w:val="%2.%3.%4."/>
      <w:lvlJc w:val="left"/>
      <w:pPr>
        <w:tabs>
          <w:tab w:val="num" w:pos="1644"/>
        </w:tabs>
        <w:ind w:left="1644" w:hanging="737"/>
      </w:pPr>
    </w:lvl>
    <w:lvl w:ilvl="4">
      <w:start w:val="1"/>
      <w:numFmt w:val="decimal"/>
      <w:lvlText w:val="%2.%3.%4.%5."/>
      <w:lvlJc w:val="left"/>
      <w:pPr>
        <w:tabs>
          <w:tab w:val="num" w:pos="2495"/>
        </w:tabs>
        <w:ind w:left="2495" w:hanging="851"/>
      </w:pPr>
    </w:lvl>
    <w:lvl w:ilvl="5">
      <w:start w:val="1"/>
      <w:numFmt w:val="decimal"/>
      <w:lvlText w:val="%2.%3.%4.%5.%6."/>
      <w:lvlJc w:val="left"/>
      <w:pPr>
        <w:tabs>
          <w:tab w:val="num" w:pos="3515"/>
        </w:tabs>
        <w:ind w:left="3515" w:hanging="1020"/>
      </w:pPr>
    </w:lvl>
    <w:lvl w:ilvl="6">
      <w:start w:val="1"/>
      <w:numFmt w:val="decimal"/>
      <w:lvlText w:val="%2.%3.%4.%5.%6.%7."/>
      <w:lvlJc w:val="left"/>
      <w:pPr>
        <w:tabs>
          <w:tab w:val="num" w:pos="4763"/>
        </w:tabs>
        <w:ind w:left="4763" w:hanging="1248"/>
      </w:pPr>
    </w:lvl>
    <w:lvl w:ilvl="7">
      <w:start w:val="1"/>
      <w:numFmt w:val="decimal"/>
      <w:lvlText w:val="%2.%3.%4.%5.%6.%7.%8."/>
      <w:lvlJc w:val="left"/>
      <w:pPr>
        <w:tabs>
          <w:tab w:val="num" w:pos="6237"/>
        </w:tabs>
        <w:ind w:left="6237" w:hanging="1474"/>
      </w:pPr>
    </w:lvl>
    <w:lvl w:ilvl="8">
      <w:start w:val="1"/>
      <w:numFmt w:val="decimal"/>
      <w:lvlText w:val="%2.%3.%4.%5.%6.%7.%8.%9."/>
      <w:lvlJc w:val="left"/>
      <w:pPr>
        <w:tabs>
          <w:tab w:val="num" w:pos="7825"/>
        </w:tabs>
        <w:ind w:left="7825" w:hanging="1588"/>
      </w:pPr>
    </w:lvl>
  </w:abstractNum>
  <w:abstractNum w:abstractNumId="11">
    <w:nsid w:val="25B67A01"/>
    <w:multiLevelType w:val="multilevel"/>
    <w:tmpl w:val="54DA9582"/>
    <w:styleLink w:val="SmrniceSeznam"/>
    <w:lvl w:ilvl="0">
      <w:start w:val="1"/>
      <w:numFmt w:val="upperRoman"/>
      <w:suff w:val="nothing"/>
      <w:lvlText w:val="Hlava %1."/>
      <w:lvlJc w:val="left"/>
      <w:pPr>
        <w:ind w:left="0" w:firstLine="0"/>
      </w:pPr>
    </w:lvl>
    <w:lvl w:ilvl="1">
      <w:start w:val="1"/>
      <w:numFmt w:val="decimal"/>
      <w:lvlRestart w:val="0"/>
      <w:suff w:val="nothing"/>
      <w:lvlText w:val="Díl %2"/>
      <w:lvlJc w:val="left"/>
      <w:pPr>
        <w:ind w:left="0" w:firstLine="0"/>
      </w:pPr>
    </w:lvl>
    <w:lvl w:ilvl="2">
      <w:start w:val="1"/>
      <w:numFmt w:val="decimal"/>
      <w:lvlRestart w:val="0"/>
      <w:suff w:val="nothing"/>
      <w:lvlText w:val="Článek %3"/>
      <w:lvlJc w:val="left"/>
      <w:pPr>
        <w:ind w:left="5671" w:firstLine="0"/>
      </w:pPr>
    </w:lvl>
    <w:lvl w:ilvl="3">
      <w:start w:val="1"/>
      <w:numFmt w:val="decimal"/>
      <w:lvlText w:val="%4."/>
      <w:lvlJc w:val="left"/>
      <w:pPr>
        <w:tabs>
          <w:tab w:val="num" w:pos="357"/>
        </w:tabs>
        <w:ind w:left="357" w:hanging="357"/>
      </w:pPr>
    </w:lvl>
    <w:lvl w:ilvl="4">
      <w:start w:val="1"/>
      <w:numFmt w:val="lowerLetter"/>
      <w:lvlText w:val="%5)"/>
      <w:lvlJc w:val="left"/>
      <w:pPr>
        <w:tabs>
          <w:tab w:val="num" w:pos="720"/>
        </w:tabs>
        <w:ind w:left="720" w:hanging="363"/>
      </w:pPr>
    </w:lvl>
    <w:lvl w:ilvl="5">
      <w:start w:val="1"/>
      <w:numFmt w:val="decimal"/>
      <w:lvlText w:val="%6)"/>
      <w:lvlJc w:val="left"/>
      <w:pPr>
        <w:tabs>
          <w:tab w:val="num" w:pos="1077"/>
        </w:tabs>
        <w:ind w:left="1077" w:hanging="357"/>
      </w:pPr>
    </w:lvl>
    <w:lvl w:ilvl="6">
      <w:start w:val="1"/>
      <w:numFmt w:val="decimal"/>
      <w:lvlText w:val="%6.%7)"/>
      <w:lvlJc w:val="left"/>
      <w:pPr>
        <w:tabs>
          <w:tab w:val="num" w:pos="1616"/>
        </w:tabs>
        <w:ind w:left="1616" w:hanging="539"/>
      </w:pPr>
    </w:lvl>
    <w:lvl w:ilvl="7">
      <w:start w:val="1"/>
      <w:numFmt w:val="decimal"/>
      <w:lvlText w:val="%6.%7.%8)"/>
      <w:lvlJc w:val="left"/>
      <w:pPr>
        <w:tabs>
          <w:tab w:val="num" w:pos="2336"/>
        </w:tabs>
        <w:ind w:left="2336" w:hanging="720"/>
      </w:pPr>
    </w:lvl>
    <w:lvl w:ilvl="8">
      <w:start w:val="1"/>
      <w:numFmt w:val="decimal"/>
      <w:lvlText w:val="%6.%7.%8.%9)"/>
      <w:lvlJc w:val="left"/>
      <w:pPr>
        <w:tabs>
          <w:tab w:val="num" w:pos="3232"/>
        </w:tabs>
        <w:ind w:left="3232" w:hanging="896"/>
      </w:pPr>
    </w:lvl>
  </w:abstractNum>
  <w:abstractNum w:abstractNumId="12">
    <w:nsid w:val="30B71AA1"/>
    <w:multiLevelType w:val="hybridMultilevel"/>
    <w:tmpl w:val="6F2AFE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nsid w:val="340B4380"/>
    <w:multiLevelType w:val="hybridMultilevel"/>
    <w:tmpl w:val="F44E1F9C"/>
    <w:lvl w:ilvl="0" w:tplc="FB82304E">
      <w:start w:val="1"/>
      <w:numFmt w:val="bullet"/>
      <w:lvlText w:val=""/>
      <w:lvlJc w:val="left"/>
      <w:pPr>
        <w:ind w:left="1077" w:hanging="360"/>
      </w:pPr>
      <w:rPr>
        <w:rFonts w:ascii="Symbol" w:hAnsi="Symbol" w:hint="default"/>
        <w:color w:val="auto"/>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4">
    <w:nsid w:val="38107C55"/>
    <w:multiLevelType w:val="hybridMultilevel"/>
    <w:tmpl w:val="C7C204F6"/>
    <w:lvl w:ilvl="0" w:tplc="D5908468">
      <w:start w:val="1"/>
      <w:numFmt w:val="decimal"/>
      <w:lvlText w:val="%1."/>
      <w:lvlJc w:val="left"/>
      <w:pPr>
        <w:ind w:left="720" w:hanging="360"/>
      </w:pPr>
      <w:rPr>
        <w:color w:val="auto"/>
      </w:rPr>
    </w:lvl>
    <w:lvl w:ilvl="1" w:tplc="0F3A68BE">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2E5864"/>
    <w:multiLevelType w:val="hybridMultilevel"/>
    <w:tmpl w:val="C2A839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43E265A2"/>
    <w:multiLevelType w:val="multilevel"/>
    <w:tmpl w:val="7D0C9AAA"/>
    <w:numStyleLink w:val="SmrniceObsah"/>
  </w:abstractNum>
  <w:abstractNum w:abstractNumId="17">
    <w:nsid w:val="51F03C5C"/>
    <w:multiLevelType w:val="hybridMultilevel"/>
    <w:tmpl w:val="17B03E9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8">
    <w:nsid w:val="553E783A"/>
    <w:multiLevelType w:val="hybridMultilevel"/>
    <w:tmpl w:val="F0EE7FE8"/>
    <w:lvl w:ilvl="0" w:tplc="38044476">
      <w:start w:val="1"/>
      <w:numFmt w:val="decimal"/>
      <w:pStyle w:val="ploha"/>
      <w:lvlText w:val="%1."/>
      <w:lvlJc w:val="left"/>
      <w:pPr>
        <w:tabs>
          <w:tab w:val="num" w:pos="357"/>
        </w:tabs>
        <w:ind w:left="357" w:hanging="357"/>
      </w:pPr>
      <w:rPr>
        <w:rFonts w:ascii="Arial" w:hAnsi="Arial"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196042F"/>
    <w:multiLevelType w:val="hybridMultilevel"/>
    <w:tmpl w:val="859EA2C8"/>
    <w:lvl w:ilvl="0" w:tplc="4E64E9F8">
      <w:start w:val="1"/>
      <w:numFmt w:val="bullet"/>
      <w:lvlText w:val=""/>
      <w:lvlJc w:val="left"/>
      <w:pPr>
        <w:ind w:left="2138" w:hanging="360"/>
      </w:pPr>
      <w:rPr>
        <w:rFonts w:ascii="Symbol" w:hAnsi="Symbol" w:hint="default"/>
        <w:color w:val="auto"/>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0">
    <w:nsid w:val="6B196B2B"/>
    <w:multiLevelType w:val="multilevel"/>
    <w:tmpl w:val="54DA9582"/>
    <w:lvl w:ilvl="0">
      <w:start w:val="1"/>
      <w:numFmt w:val="upperLetter"/>
      <w:pStyle w:val="HlavaNadpis"/>
      <w:lvlText w:val="%1."/>
      <w:lvlJc w:val="left"/>
      <w:pPr>
        <w:ind w:left="360" w:hanging="360"/>
      </w:pPr>
    </w:lvl>
    <w:lvl w:ilvl="1" w:tentative="1">
      <w:start w:val="1"/>
      <w:numFmt w:val="lowerLetter"/>
      <w:pStyle w:val="DlNadpis"/>
      <w:lvlText w:val="%2."/>
      <w:lvlJc w:val="left"/>
      <w:pPr>
        <w:ind w:left="1080" w:hanging="360"/>
      </w:pPr>
    </w:lvl>
    <w:lvl w:ilvl="2" w:tentative="1">
      <w:start w:val="1"/>
      <w:numFmt w:val="lowerRoman"/>
      <w:pStyle w:val="lnekNadpis"/>
      <w:lvlText w:val="%3."/>
      <w:lvlJc w:val="right"/>
      <w:pPr>
        <w:ind w:left="1800" w:hanging="180"/>
      </w:pPr>
    </w:lvl>
    <w:lvl w:ilvl="3">
      <w:start w:val="1"/>
      <w:numFmt w:val="decimal"/>
      <w:pStyle w:val="lnekText"/>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CC515CA"/>
    <w:multiLevelType w:val="multilevel"/>
    <w:tmpl w:val="40487AE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92626E"/>
    <w:multiLevelType w:val="hybridMultilevel"/>
    <w:tmpl w:val="4FCA4F56"/>
    <w:lvl w:ilvl="0" w:tplc="04050015">
      <w:start w:val="1"/>
      <w:numFmt w:val="upp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53D05B3"/>
    <w:multiLevelType w:val="hybridMultilevel"/>
    <w:tmpl w:val="B7826360"/>
    <w:lvl w:ilvl="0" w:tplc="D59084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EC1D93"/>
    <w:multiLevelType w:val="hybridMultilevel"/>
    <w:tmpl w:val="9C5C26CC"/>
    <w:lvl w:ilvl="0" w:tplc="D5908468">
      <w:start w:val="1"/>
      <w:numFmt w:val="decimal"/>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76E56FAC"/>
    <w:multiLevelType w:val="hybridMultilevel"/>
    <w:tmpl w:val="EE6AE502"/>
    <w:lvl w:ilvl="0" w:tplc="FB82304E">
      <w:start w:val="1"/>
      <w:numFmt w:val="bullet"/>
      <w:lvlText w:val=""/>
      <w:lvlJc w:val="left"/>
      <w:pPr>
        <w:ind w:left="2492" w:hanging="360"/>
      </w:pPr>
      <w:rPr>
        <w:rFonts w:ascii="Symbol" w:hAnsi="Symbol" w:hint="default"/>
        <w:color w:val="auto"/>
      </w:rPr>
    </w:lvl>
    <w:lvl w:ilvl="1" w:tplc="04050003">
      <w:start w:val="1"/>
      <w:numFmt w:val="bullet"/>
      <w:lvlText w:val="o"/>
      <w:lvlJc w:val="left"/>
      <w:pPr>
        <w:ind w:left="2855" w:hanging="360"/>
      </w:pPr>
      <w:rPr>
        <w:rFonts w:ascii="Courier New" w:hAnsi="Courier New" w:cs="Courier New" w:hint="default"/>
      </w:rPr>
    </w:lvl>
    <w:lvl w:ilvl="2" w:tplc="04050005">
      <w:start w:val="1"/>
      <w:numFmt w:val="bullet"/>
      <w:lvlText w:val=""/>
      <w:lvlJc w:val="left"/>
      <w:pPr>
        <w:ind w:left="3575" w:hanging="360"/>
      </w:pPr>
      <w:rPr>
        <w:rFonts w:ascii="Wingdings" w:hAnsi="Wingdings" w:hint="default"/>
      </w:rPr>
    </w:lvl>
    <w:lvl w:ilvl="3" w:tplc="04050001">
      <w:start w:val="1"/>
      <w:numFmt w:val="bullet"/>
      <w:lvlText w:val=""/>
      <w:lvlJc w:val="left"/>
      <w:pPr>
        <w:ind w:left="4295" w:hanging="360"/>
      </w:pPr>
      <w:rPr>
        <w:rFonts w:ascii="Symbol" w:hAnsi="Symbol" w:hint="default"/>
      </w:rPr>
    </w:lvl>
    <w:lvl w:ilvl="4" w:tplc="04050003">
      <w:start w:val="1"/>
      <w:numFmt w:val="bullet"/>
      <w:lvlText w:val="o"/>
      <w:lvlJc w:val="left"/>
      <w:pPr>
        <w:ind w:left="5015" w:hanging="360"/>
      </w:pPr>
      <w:rPr>
        <w:rFonts w:ascii="Courier New" w:hAnsi="Courier New" w:cs="Courier New" w:hint="default"/>
      </w:rPr>
    </w:lvl>
    <w:lvl w:ilvl="5" w:tplc="04050005">
      <w:start w:val="1"/>
      <w:numFmt w:val="bullet"/>
      <w:lvlText w:val=""/>
      <w:lvlJc w:val="left"/>
      <w:pPr>
        <w:ind w:left="5735" w:hanging="360"/>
      </w:pPr>
      <w:rPr>
        <w:rFonts w:ascii="Wingdings" w:hAnsi="Wingdings" w:hint="default"/>
      </w:rPr>
    </w:lvl>
    <w:lvl w:ilvl="6" w:tplc="04050001">
      <w:start w:val="1"/>
      <w:numFmt w:val="bullet"/>
      <w:lvlText w:val=""/>
      <w:lvlJc w:val="left"/>
      <w:pPr>
        <w:ind w:left="6455" w:hanging="360"/>
      </w:pPr>
      <w:rPr>
        <w:rFonts w:ascii="Symbol" w:hAnsi="Symbol" w:hint="default"/>
      </w:rPr>
    </w:lvl>
    <w:lvl w:ilvl="7" w:tplc="04050003">
      <w:start w:val="1"/>
      <w:numFmt w:val="bullet"/>
      <w:lvlText w:val="o"/>
      <w:lvlJc w:val="left"/>
      <w:pPr>
        <w:ind w:left="7175" w:hanging="360"/>
      </w:pPr>
      <w:rPr>
        <w:rFonts w:ascii="Courier New" w:hAnsi="Courier New" w:cs="Courier New" w:hint="default"/>
      </w:rPr>
    </w:lvl>
    <w:lvl w:ilvl="8" w:tplc="04050005">
      <w:start w:val="1"/>
      <w:numFmt w:val="bullet"/>
      <w:lvlText w:val=""/>
      <w:lvlJc w:val="left"/>
      <w:pPr>
        <w:ind w:left="7895" w:hanging="360"/>
      </w:pPr>
      <w:rPr>
        <w:rFonts w:ascii="Wingdings" w:hAnsi="Wingdings" w:hint="default"/>
      </w:rPr>
    </w:lvl>
  </w:abstractNum>
  <w:abstractNum w:abstractNumId="26">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 w:ilvl="0">
        <w:start w:val="1"/>
        <w:numFmt w:val="upperLetter"/>
        <w:pStyle w:val="HlavaNadpis"/>
        <w:lvlText w:val="%1."/>
        <w:lvlJc w:val="left"/>
        <w:pPr>
          <w:ind w:left="360" w:hanging="360"/>
        </w:pPr>
      </w:lvl>
    </w:lvlOverride>
    <w:lvlOverride w:ilvl="1">
      <w:lvl w:ilvl="1" w:tentative="1">
        <w:start w:val="1"/>
        <w:numFmt w:val="lowerLetter"/>
        <w:pStyle w:val="DlNadpis"/>
        <w:lvlText w:val="%2."/>
        <w:lvlJc w:val="left"/>
        <w:pPr>
          <w:ind w:left="1080" w:hanging="360"/>
        </w:pPr>
      </w:lvl>
    </w:lvlOverride>
    <w:lvlOverride w:ilvl="2">
      <w:lvl w:ilvl="2" w:tentative="1">
        <w:start w:val="1"/>
        <w:numFmt w:val="lowerRoman"/>
        <w:pStyle w:val="lnekNadpis"/>
        <w:lvlText w:val="%3."/>
        <w:lvlJc w:val="right"/>
        <w:pPr>
          <w:ind w:left="1800" w:hanging="180"/>
        </w:pPr>
      </w:lvl>
    </w:lvlOverride>
    <w:lvlOverride w:ilvl="3">
      <w:lvl w:ilvl="3">
        <w:start w:val="1"/>
        <w:numFmt w:val="decimal"/>
        <w:pStyle w:val="lnekText"/>
        <w:lvlText w:val="%4."/>
        <w:lvlJc w:val="left"/>
        <w:pPr>
          <w:ind w:left="2520" w:hanging="360"/>
        </w:pPr>
      </w:lvl>
    </w:lvlOverride>
    <w:lvlOverride w:ilvl="4">
      <w:lvl w:ilvl="4">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8"/>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20"/>
  </w:num>
  <w:num w:numId="10">
    <w:abstractNumId w:val="25"/>
  </w:num>
  <w:num w:numId="11">
    <w:abstractNumId w:val="0"/>
  </w:num>
  <w:num w:numId="12">
    <w:abstractNumId w:val="11"/>
  </w:num>
  <w:num w:numId="13">
    <w:abstractNumId w:val="5"/>
  </w:num>
  <w:num w:numId="14">
    <w:abstractNumId w:val="22"/>
  </w:num>
  <w:num w:numId="15">
    <w:abstractNumId w:val="2"/>
  </w:num>
  <w:num w:numId="16">
    <w:abstractNumId w:val="3"/>
  </w:num>
  <w:num w:numId="17">
    <w:abstractNumId w:val="21"/>
  </w:num>
  <w:num w:numId="18">
    <w:abstractNumId w:val="6"/>
  </w:num>
  <w:num w:numId="19">
    <w:abstractNumId w:val="1"/>
  </w:num>
  <w:num w:numId="20">
    <w:abstractNumId w:val="14"/>
  </w:num>
  <w:num w:numId="21">
    <w:abstractNumId w:val="24"/>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18"/>
    <w:lvlOverride w:ilvl="0">
      <w:startOverride w:val="2"/>
    </w:lvlOverride>
  </w:num>
  <w:num w:numId="27">
    <w:abstractNumId w:val="18"/>
    <w:lvlOverride w:ilvl="0">
      <w:startOverride w:val="5"/>
    </w:lvlOverride>
  </w:num>
  <w:num w:numId="28">
    <w:abstractNumId w:val="18"/>
    <w:lvlOverride w:ilvl="0">
      <w:startOverride w:val="7"/>
    </w:lvlOverride>
  </w:num>
  <w:num w:numId="29">
    <w:abstractNumId w:val="18"/>
    <w:lvlOverride w:ilvl="0">
      <w:startOverride w:val="8"/>
    </w:lvlOverride>
  </w:num>
  <w:num w:numId="30">
    <w:abstractNumId w:val="20"/>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5671"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1">
    <w:abstractNumId w:val="10"/>
  </w:num>
  <w:num w:numId="32">
    <w:abstractNumId w:val="2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83"/>
    <w:rsid w:val="00000945"/>
    <w:rsid w:val="0001585C"/>
    <w:rsid w:val="00030DEB"/>
    <w:rsid w:val="000647CA"/>
    <w:rsid w:val="00081E12"/>
    <w:rsid w:val="000909D9"/>
    <w:rsid w:val="000A44BD"/>
    <w:rsid w:val="000D3207"/>
    <w:rsid w:val="000D6239"/>
    <w:rsid w:val="000D74C9"/>
    <w:rsid w:val="001175CD"/>
    <w:rsid w:val="00120AB1"/>
    <w:rsid w:val="00154565"/>
    <w:rsid w:val="00161459"/>
    <w:rsid w:val="00184B2A"/>
    <w:rsid w:val="001B7646"/>
    <w:rsid w:val="001C4107"/>
    <w:rsid w:val="001E6C37"/>
    <w:rsid w:val="001F356A"/>
    <w:rsid w:val="0021425B"/>
    <w:rsid w:val="00216B4D"/>
    <w:rsid w:val="00231DA3"/>
    <w:rsid w:val="0024294E"/>
    <w:rsid w:val="002455D3"/>
    <w:rsid w:val="0025312F"/>
    <w:rsid w:val="002672D0"/>
    <w:rsid w:val="00267569"/>
    <w:rsid w:val="00294A5A"/>
    <w:rsid w:val="002A32D1"/>
    <w:rsid w:val="002B525D"/>
    <w:rsid w:val="002C1897"/>
    <w:rsid w:val="00302C24"/>
    <w:rsid w:val="00306871"/>
    <w:rsid w:val="0032674B"/>
    <w:rsid w:val="00340388"/>
    <w:rsid w:val="00356000"/>
    <w:rsid w:val="003707F8"/>
    <w:rsid w:val="00400DE0"/>
    <w:rsid w:val="00412004"/>
    <w:rsid w:val="00440879"/>
    <w:rsid w:val="004460DA"/>
    <w:rsid w:val="00461F71"/>
    <w:rsid w:val="00486E26"/>
    <w:rsid w:val="00505183"/>
    <w:rsid w:val="0053698B"/>
    <w:rsid w:val="00551EEA"/>
    <w:rsid w:val="005672C3"/>
    <w:rsid w:val="00580576"/>
    <w:rsid w:val="0058760F"/>
    <w:rsid w:val="00591932"/>
    <w:rsid w:val="0059461E"/>
    <w:rsid w:val="005A6F7E"/>
    <w:rsid w:val="005B25AE"/>
    <w:rsid w:val="005B30A6"/>
    <w:rsid w:val="00605CB3"/>
    <w:rsid w:val="006263A8"/>
    <w:rsid w:val="006328C2"/>
    <w:rsid w:val="006564E0"/>
    <w:rsid w:val="00656509"/>
    <w:rsid w:val="00670139"/>
    <w:rsid w:val="006740A6"/>
    <w:rsid w:val="00687AA8"/>
    <w:rsid w:val="006F6C7B"/>
    <w:rsid w:val="006F75A0"/>
    <w:rsid w:val="007403D1"/>
    <w:rsid w:val="00796164"/>
    <w:rsid w:val="007A0664"/>
    <w:rsid w:val="008714C2"/>
    <w:rsid w:val="008B4461"/>
    <w:rsid w:val="008C3808"/>
    <w:rsid w:val="008D0F9B"/>
    <w:rsid w:val="009155AE"/>
    <w:rsid w:val="009837C0"/>
    <w:rsid w:val="009C368B"/>
    <w:rsid w:val="009D1895"/>
    <w:rsid w:val="009E21E8"/>
    <w:rsid w:val="00A31759"/>
    <w:rsid w:val="00A31F6E"/>
    <w:rsid w:val="00A373F3"/>
    <w:rsid w:val="00A54974"/>
    <w:rsid w:val="00A672C4"/>
    <w:rsid w:val="00AB29F4"/>
    <w:rsid w:val="00AC0731"/>
    <w:rsid w:val="00B2074C"/>
    <w:rsid w:val="00B37604"/>
    <w:rsid w:val="00B466CF"/>
    <w:rsid w:val="00B65C97"/>
    <w:rsid w:val="00C24F42"/>
    <w:rsid w:val="00C44BBD"/>
    <w:rsid w:val="00C81CE9"/>
    <w:rsid w:val="00CD7E82"/>
    <w:rsid w:val="00CE1AF7"/>
    <w:rsid w:val="00CE65A5"/>
    <w:rsid w:val="00D14F4C"/>
    <w:rsid w:val="00D248D5"/>
    <w:rsid w:val="00D67F54"/>
    <w:rsid w:val="00D74E67"/>
    <w:rsid w:val="00D86823"/>
    <w:rsid w:val="00DA1335"/>
    <w:rsid w:val="00DB1920"/>
    <w:rsid w:val="00DB4963"/>
    <w:rsid w:val="00DE2B69"/>
    <w:rsid w:val="00E16E01"/>
    <w:rsid w:val="00E17D59"/>
    <w:rsid w:val="00E20D23"/>
    <w:rsid w:val="00E32CFE"/>
    <w:rsid w:val="00E50EF8"/>
    <w:rsid w:val="00E81F86"/>
    <w:rsid w:val="00EA4A4F"/>
    <w:rsid w:val="00EE36A3"/>
    <w:rsid w:val="00EF686C"/>
    <w:rsid w:val="00F03511"/>
    <w:rsid w:val="00F067F5"/>
    <w:rsid w:val="00F447BD"/>
    <w:rsid w:val="00FC0307"/>
    <w:rsid w:val="00FD6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5183"/>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505183"/>
    <w:pPr>
      <w:keepNext/>
      <w:numPr>
        <w:numId w:val="1"/>
      </w:numPr>
      <w:spacing w:before="240" w:after="60"/>
      <w:outlineLvl w:val="0"/>
    </w:pPr>
    <w:rPr>
      <w:rFonts w:eastAsia="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5183"/>
    <w:rPr>
      <w:rFonts w:ascii="Arial" w:eastAsia="Times New Roman" w:hAnsi="Arial" w:cs="Times New Roman"/>
      <w:b/>
      <w:bCs/>
      <w:kern w:val="32"/>
      <w:sz w:val="32"/>
      <w:szCs w:val="32"/>
    </w:rPr>
  </w:style>
  <w:style w:type="character" w:styleId="Hypertextovodkaz">
    <w:name w:val="Hyperlink"/>
    <w:uiPriority w:val="99"/>
    <w:unhideWhenUsed/>
    <w:rsid w:val="00505183"/>
    <w:rPr>
      <w:color w:val="0000FF"/>
      <w:u w:val="single"/>
    </w:rPr>
  </w:style>
  <w:style w:type="paragraph" w:styleId="Obsah1">
    <w:name w:val="toc 1"/>
    <w:basedOn w:val="Normln"/>
    <w:next w:val="Normln"/>
    <w:autoRedefine/>
    <w:uiPriority w:val="39"/>
    <w:semiHidden/>
    <w:unhideWhenUsed/>
    <w:rsid w:val="00505183"/>
    <w:pPr>
      <w:keepNext/>
      <w:numPr>
        <w:numId w:val="2"/>
      </w:numPr>
      <w:tabs>
        <w:tab w:val="right" w:pos="9628"/>
      </w:tabs>
      <w:spacing w:before="120" w:after="120" w:line="260" w:lineRule="exact"/>
    </w:pPr>
    <w:rPr>
      <w:b/>
      <w:caps/>
    </w:rPr>
  </w:style>
  <w:style w:type="paragraph" w:styleId="Obsah2">
    <w:name w:val="toc 2"/>
    <w:basedOn w:val="Normln"/>
    <w:next w:val="Normln"/>
    <w:autoRedefine/>
    <w:uiPriority w:val="39"/>
    <w:semiHidden/>
    <w:unhideWhenUsed/>
    <w:rsid w:val="00505183"/>
    <w:pPr>
      <w:keepNext/>
      <w:numPr>
        <w:ilvl w:val="1"/>
        <w:numId w:val="2"/>
      </w:numPr>
      <w:tabs>
        <w:tab w:val="right" w:pos="9628"/>
      </w:tabs>
      <w:spacing w:line="260" w:lineRule="exact"/>
    </w:pPr>
    <w:rPr>
      <w:b/>
    </w:rPr>
  </w:style>
  <w:style w:type="paragraph" w:styleId="Podpis">
    <w:name w:val="Signature"/>
    <w:basedOn w:val="Normln"/>
    <w:link w:val="PodpisChar"/>
    <w:semiHidden/>
    <w:unhideWhenUsed/>
    <w:rsid w:val="00505183"/>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semiHidden/>
    <w:rsid w:val="00505183"/>
    <w:rPr>
      <w:rFonts w:ascii="Arial" w:eastAsia="Times New Roman" w:hAnsi="Arial" w:cs="Times New Roman"/>
      <w:sz w:val="20"/>
      <w:szCs w:val="20"/>
      <w:lang w:eastAsia="cs-CZ"/>
    </w:rPr>
  </w:style>
  <w:style w:type="paragraph" w:styleId="Odstavecseseznamem">
    <w:name w:val="List Paragraph"/>
    <w:basedOn w:val="Normln"/>
    <w:uiPriority w:val="34"/>
    <w:qFormat/>
    <w:rsid w:val="00505183"/>
    <w:pPr>
      <w:ind w:left="720"/>
      <w:contextualSpacing/>
    </w:pPr>
  </w:style>
  <w:style w:type="paragraph" w:styleId="Vrazncitt">
    <w:name w:val="Intense Quote"/>
    <w:basedOn w:val="Normln"/>
    <w:next w:val="Normln"/>
    <w:link w:val="VrazncittChar"/>
    <w:uiPriority w:val="30"/>
    <w:qFormat/>
    <w:rsid w:val="00505183"/>
    <w:pPr>
      <w:numPr>
        <w:ilvl w:val="1"/>
        <w:numId w:val="1"/>
      </w:numPr>
      <w:ind w:left="720" w:right="720" w:firstLine="0"/>
    </w:pPr>
    <w:rPr>
      <w:b/>
      <w:i/>
      <w:szCs w:val="22"/>
    </w:rPr>
  </w:style>
  <w:style w:type="character" w:customStyle="1" w:styleId="VrazncittChar">
    <w:name w:val="Výrazný citát Char"/>
    <w:basedOn w:val="Standardnpsmoodstavce"/>
    <w:link w:val="Vrazncitt"/>
    <w:uiPriority w:val="30"/>
    <w:rsid w:val="00505183"/>
    <w:rPr>
      <w:rFonts w:ascii="Arial" w:eastAsia="Arial" w:hAnsi="Arial" w:cs="Times New Roman"/>
      <w:b/>
      <w:i/>
      <w:sz w:val="20"/>
    </w:rPr>
  </w:style>
  <w:style w:type="paragraph" w:styleId="Nadpisobsahu">
    <w:name w:val="TOC Heading"/>
    <w:basedOn w:val="Nadpis1"/>
    <w:next w:val="Normln"/>
    <w:uiPriority w:val="39"/>
    <w:unhideWhenUsed/>
    <w:qFormat/>
    <w:rsid w:val="00505183"/>
    <w:pPr>
      <w:numPr>
        <w:ilvl w:val="2"/>
      </w:numPr>
      <w:ind w:left="0" w:firstLine="0"/>
      <w:outlineLvl w:val="9"/>
    </w:pPr>
  </w:style>
  <w:style w:type="paragraph" w:customStyle="1" w:styleId="HlavaNadpis">
    <w:name w:val="Hlava Nadpis"/>
    <w:basedOn w:val="Normln"/>
    <w:next w:val="Normln"/>
    <w:qFormat/>
    <w:rsid w:val="00505183"/>
    <w:pPr>
      <w:keepNext/>
      <w:numPr>
        <w:numId w:val="9"/>
      </w:numPr>
      <w:spacing w:before="240" w:line="260" w:lineRule="exact"/>
      <w:jc w:val="center"/>
      <w:outlineLvl w:val="0"/>
    </w:pPr>
    <w:rPr>
      <w:b/>
    </w:rPr>
  </w:style>
  <w:style w:type="paragraph" w:customStyle="1" w:styleId="DlNadpis">
    <w:name w:val="Díl Nadpis"/>
    <w:basedOn w:val="Normln"/>
    <w:next w:val="Normln"/>
    <w:qFormat/>
    <w:rsid w:val="00505183"/>
    <w:pPr>
      <w:keepNext/>
      <w:numPr>
        <w:ilvl w:val="1"/>
        <w:numId w:val="9"/>
      </w:numPr>
      <w:spacing w:before="240" w:line="260" w:lineRule="exact"/>
      <w:jc w:val="center"/>
      <w:outlineLvl w:val="1"/>
    </w:pPr>
    <w:rPr>
      <w:b/>
    </w:rPr>
  </w:style>
  <w:style w:type="character" w:customStyle="1" w:styleId="lnekNadpisChar">
    <w:name w:val="Článek Nadpis Char"/>
    <w:link w:val="lnekNadpis"/>
    <w:locked/>
    <w:rsid w:val="00505183"/>
    <w:rPr>
      <w:szCs w:val="24"/>
    </w:rPr>
  </w:style>
  <w:style w:type="paragraph" w:customStyle="1" w:styleId="lnekNzev">
    <w:name w:val="Článek Název"/>
    <w:basedOn w:val="Normln"/>
    <w:next w:val="lnekText"/>
    <w:link w:val="lnekNzevChar"/>
    <w:qFormat/>
    <w:rsid w:val="00505183"/>
    <w:pPr>
      <w:keepNext/>
      <w:spacing w:line="260" w:lineRule="exact"/>
      <w:jc w:val="center"/>
    </w:pPr>
    <w:rPr>
      <w:b/>
    </w:rPr>
  </w:style>
  <w:style w:type="paragraph" w:customStyle="1" w:styleId="lnekNadpis">
    <w:name w:val="Článek Nadpis"/>
    <w:basedOn w:val="Normln"/>
    <w:next w:val="lnekNzev"/>
    <w:link w:val="lnekNadpisChar"/>
    <w:qFormat/>
    <w:rsid w:val="00505183"/>
    <w:pPr>
      <w:keepNext/>
      <w:numPr>
        <w:ilvl w:val="2"/>
        <w:numId w:val="9"/>
      </w:numPr>
      <w:spacing w:before="240" w:line="260" w:lineRule="exact"/>
      <w:jc w:val="center"/>
      <w:outlineLvl w:val="2"/>
    </w:pPr>
    <w:rPr>
      <w:rFonts w:asciiTheme="minorHAnsi" w:eastAsiaTheme="minorHAnsi" w:hAnsiTheme="minorHAnsi" w:cstheme="minorBidi"/>
      <w:sz w:val="22"/>
    </w:rPr>
  </w:style>
  <w:style w:type="character" w:customStyle="1" w:styleId="lnekNzevChar">
    <w:name w:val="Článek Název Char"/>
    <w:link w:val="lnekNzev"/>
    <w:locked/>
    <w:rsid w:val="00505183"/>
    <w:rPr>
      <w:rFonts w:ascii="Arial" w:eastAsia="Arial" w:hAnsi="Arial" w:cs="Times New Roman"/>
      <w:b/>
      <w:sz w:val="20"/>
      <w:szCs w:val="24"/>
    </w:rPr>
  </w:style>
  <w:style w:type="paragraph" w:customStyle="1" w:styleId="lnekText">
    <w:name w:val="Článek Text"/>
    <w:basedOn w:val="Normln"/>
    <w:link w:val="lnekTextChar"/>
    <w:qFormat/>
    <w:rsid w:val="00505183"/>
    <w:pPr>
      <w:numPr>
        <w:ilvl w:val="3"/>
        <w:numId w:val="9"/>
      </w:numPr>
      <w:spacing w:before="120" w:line="260" w:lineRule="exact"/>
    </w:pPr>
  </w:style>
  <w:style w:type="character" w:customStyle="1" w:styleId="lnekTextChar">
    <w:name w:val="Článek Text Char"/>
    <w:link w:val="lnekText"/>
    <w:locked/>
    <w:rsid w:val="00505183"/>
    <w:rPr>
      <w:rFonts w:ascii="Arial" w:eastAsia="Arial" w:hAnsi="Arial" w:cs="Times New Roman"/>
      <w:sz w:val="20"/>
      <w:szCs w:val="24"/>
    </w:rPr>
  </w:style>
  <w:style w:type="paragraph" w:customStyle="1" w:styleId="stranalev">
    <w:name w:val="strana_levá"/>
    <w:basedOn w:val="Normln"/>
    <w:rsid w:val="00505183"/>
    <w:pPr>
      <w:spacing w:line="220" w:lineRule="exact"/>
    </w:pPr>
    <w:rPr>
      <w:rFonts w:eastAsia="Times New Roman"/>
      <w:b/>
      <w:szCs w:val="20"/>
      <w:lang w:eastAsia="cs-CZ"/>
    </w:rPr>
  </w:style>
  <w:style w:type="paragraph" w:customStyle="1" w:styleId="stranaprav">
    <w:name w:val="strana_pravá"/>
    <w:basedOn w:val="Normln"/>
    <w:rsid w:val="00505183"/>
    <w:pPr>
      <w:spacing w:line="220" w:lineRule="exact"/>
    </w:pPr>
    <w:rPr>
      <w:rFonts w:eastAsia="Times New Roman"/>
      <w:sz w:val="18"/>
      <w:szCs w:val="18"/>
      <w:lang w:eastAsia="cs-CZ"/>
    </w:rPr>
  </w:style>
  <w:style w:type="paragraph" w:customStyle="1" w:styleId="Smrnice">
    <w:name w:val="Směrnice"/>
    <w:basedOn w:val="Normln"/>
    <w:rsid w:val="00505183"/>
    <w:rPr>
      <w:caps/>
      <w:sz w:val="56"/>
    </w:rPr>
  </w:style>
  <w:style w:type="character" w:customStyle="1" w:styleId="PehledChar">
    <w:name w:val="Přehled Char"/>
    <w:link w:val="Pehled"/>
    <w:locked/>
    <w:rsid w:val="00505183"/>
    <w:rPr>
      <w:b/>
      <w:caps/>
      <w:sz w:val="28"/>
      <w:szCs w:val="24"/>
    </w:rPr>
  </w:style>
  <w:style w:type="paragraph" w:customStyle="1" w:styleId="Pehled">
    <w:name w:val="Přehled"/>
    <w:basedOn w:val="Normln"/>
    <w:link w:val="PehledChar"/>
    <w:qFormat/>
    <w:rsid w:val="00505183"/>
    <w:pPr>
      <w:keepNext/>
      <w:spacing w:before="240" w:after="240"/>
      <w:contextualSpacing/>
      <w:outlineLvl w:val="0"/>
    </w:pPr>
    <w:rPr>
      <w:rFonts w:asciiTheme="minorHAnsi" w:eastAsiaTheme="minorHAnsi" w:hAnsiTheme="minorHAnsi" w:cstheme="minorBidi"/>
      <w:b/>
      <w:caps/>
      <w:sz w:val="28"/>
    </w:rPr>
  </w:style>
  <w:style w:type="paragraph" w:customStyle="1" w:styleId="ploha">
    <w:name w:val="příloha"/>
    <w:basedOn w:val="Normln"/>
    <w:rsid w:val="00505183"/>
    <w:pPr>
      <w:numPr>
        <w:numId w:val="4"/>
      </w:numPr>
      <w:spacing w:line="260" w:lineRule="exact"/>
    </w:pPr>
    <w:rPr>
      <w:rFonts w:eastAsia="Times New Roman"/>
      <w:szCs w:val="20"/>
      <w:lang w:eastAsia="cs-CZ"/>
    </w:rPr>
  </w:style>
  <w:style w:type="paragraph" w:customStyle="1" w:styleId="zkratka">
    <w:name w:val="zkratka"/>
    <w:basedOn w:val="Normln"/>
    <w:rsid w:val="00505183"/>
    <w:rPr>
      <w:rFonts w:eastAsia="Times New Roman"/>
      <w:szCs w:val="20"/>
      <w:lang w:eastAsia="cs-CZ"/>
    </w:rPr>
  </w:style>
  <w:style w:type="paragraph" w:customStyle="1" w:styleId="lnek11">
    <w:name w:val="Článek 11"/>
    <w:basedOn w:val="lnekText"/>
    <w:rsid w:val="0050518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Obsah3">
    <w:name w:val="toc 3"/>
    <w:basedOn w:val="lnekNzev"/>
    <w:next w:val="Normln"/>
    <w:autoRedefine/>
    <w:uiPriority w:val="39"/>
    <w:unhideWhenUsed/>
    <w:rsid w:val="00505183"/>
    <w:pPr>
      <w:numPr>
        <w:ilvl w:val="2"/>
        <w:numId w:val="2"/>
      </w:numPr>
      <w:tabs>
        <w:tab w:val="num" w:pos="360"/>
        <w:tab w:val="right" w:pos="9628"/>
      </w:tabs>
      <w:jc w:val="left"/>
    </w:pPr>
    <w:rPr>
      <w:b w:val="0"/>
    </w:rPr>
  </w:style>
  <w:style w:type="numbering" w:customStyle="1" w:styleId="SmrniceObsah">
    <w:name w:val="Směrnice Obsah"/>
    <w:uiPriority w:val="99"/>
    <w:rsid w:val="00505183"/>
    <w:pPr>
      <w:numPr>
        <w:numId w:val="11"/>
      </w:numPr>
    </w:pPr>
  </w:style>
  <w:style w:type="numbering" w:customStyle="1" w:styleId="SmrniceSeznam">
    <w:name w:val="Směrnice Seznam"/>
    <w:uiPriority w:val="99"/>
    <w:rsid w:val="00505183"/>
    <w:pPr>
      <w:numPr>
        <w:numId w:val="12"/>
      </w:numPr>
    </w:pPr>
  </w:style>
  <w:style w:type="paragraph" w:styleId="Zhlav">
    <w:name w:val="header"/>
    <w:basedOn w:val="Normln"/>
    <w:link w:val="ZhlavChar"/>
    <w:unhideWhenUsed/>
    <w:rsid w:val="00670139"/>
    <w:pPr>
      <w:tabs>
        <w:tab w:val="center" w:pos="4536"/>
        <w:tab w:val="right" w:pos="9072"/>
      </w:tabs>
    </w:pPr>
  </w:style>
  <w:style w:type="character" w:customStyle="1" w:styleId="ZhlavChar">
    <w:name w:val="Záhlaví Char"/>
    <w:basedOn w:val="Standardnpsmoodstavce"/>
    <w:link w:val="Zhlav"/>
    <w:rsid w:val="00670139"/>
    <w:rPr>
      <w:rFonts w:ascii="Arial" w:eastAsia="Arial" w:hAnsi="Arial" w:cs="Times New Roman"/>
      <w:sz w:val="20"/>
      <w:szCs w:val="24"/>
    </w:rPr>
  </w:style>
  <w:style w:type="paragraph" w:styleId="Zpat">
    <w:name w:val="footer"/>
    <w:basedOn w:val="Normln"/>
    <w:link w:val="ZpatChar"/>
    <w:uiPriority w:val="99"/>
    <w:unhideWhenUsed/>
    <w:rsid w:val="00670139"/>
    <w:pPr>
      <w:tabs>
        <w:tab w:val="center" w:pos="4536"/>
        <w:tab w:val="right" w:pos="9072"/>
      </w:tabs>
    </w:pPr>
  </w:style>
  <w:style w:type="character" w:customStyle="1" w:styleId="ZpatChar">
    <w:name w:val="Zápatí Char"/>
    <w:basedOn w:val="Standardnpsmoodstavce"/>
    <w:link w:val="Zpat"/>
    <w:uiPriority w:val="99"/>
    <w:rsid w:val="00670139"/>
    <w:rPr>
      <w:rFonts w:ascii="Arial" w:eastAsia="Arial" w:hAnsi="Arial" w:cs="Times New Roman"/>
      <w:sz w:val="20"/>
      <w:szCs w:val="24"/>
    </w:rPr>
  </w:style>
  <w:style w:type="paragraph" w:styleId="Textbubliny">
    <w:name w:val="Balloon Text"/>
    <w:basedOn w:val="Normln"/>
    <w:link w:val="TextbublinyChar"/>
    <w:uiPriority w:val="99"/>
    <w:semiHidden/>
    <w:unhideWhenUsed/>
    <w:rsid w:val="00670139"/>
    <w:rPr>
      <w:rFonts w:ascii="Tahoma" w:hAnsi="Tahoma" w:cs="Tahoma"/>
      <w:sz w:val="16"/>
      <w:szCs w:val="16"/>
    </w:rPr>
  </w:style>
  <w:style w:type="character" w:customStyle="1" w:styleId="TextbublinyChar">
    <w:name w:val="Text bubliny Char"/>
    <w:basedOn w:val="Standardnpsmoodstavce"/>
    <w:link w:val="Textbubliny"/>
    <w:uiPriority w:val="99"/>
    <w:semiHidden/>
    <w:rsid w:val="00670139"/>
    <w:rPr>
      <w:rFonts w:ascii="Tahoma" w:eastAsia="Arial" w:hAnsi="Tahoma" w:cs="Tahoma"/>
      <w:sz w:val="16"/>
      <w:szCs w:val="16"/>
    </w:rPr>
  </w:style>
  <w:style w:type="character" w:styleId="Odkaznakoment">
    <w:name w:val="annotation reference"/>
    <w:basedOn w:val="Standardnpsmoodstavce"/>
    <w:uiPriority w:val="99"/>
    <w:semiHidden/>
    <w:unhideWhenUsed/>
    <w:rsid w:val="001B7646"/>
    <w:rPr>
      <w:sz w:val="16"/>
      <w:szCs w:val="16"/>
    </w:rPr>
  </w:style>
  <w:style w:type="paragraph" w:styleId="Textkomente">
    <w:name w:val="annotation text"/>
    <w:basedOn w:val="Normln"/>
    <w:link w:val="TextkomenteChar"/>
    <w:uiPriority w:val="99"/>
    <w:semiHidden/>
    <w:unhideWhenUsed/>
    <w:rsid w:val="001B7646"/>
    <w:rPr>
      <w:szCs w:val="20"/>
    </w:rPr>
  </w:style>
  <w:style w:type="character" w:customStyle="1" w:styleId="TextkomenteChar">
    <w:name w:val="Text komentáře Char"/>
    <w:basedOn w:val="Standardnpsmoodstavce"/>
    <w:link w:val="Textkomente"/>
    <w:uiPriority w:val="99"/>
    <w:semiHidden/>
    <w:rsid w:val="001B7646"/>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1B7646"/>
    <w:rPr>
      <w:b/>
      <w:bCs/>
    </w:rPr>
  </w:style>
  <w:style w:type="character" w:customStyle="1" w:styleId="PedmtkomenteChar">
    <w:name w:val="Předmět komentáře Char"/>
    <w:basedOn w:val="TextkomenteChar"/>
    <w:link w:val="Pedmtkomente"/>
    <w:uiPriority w:val="99"/>
    <w:semiHidden/>
    <w:rsid w:val="001B7646"/>
    <w:rPr>
      <w:rFonts w:ascii="Arial" w:eastAsia="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5183"/>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505183"/>
    <w:pPr>
      <w:keepNext/>
      <w:numPr>
        <w:numId w:val="1"/>
      </w:numPr>
      <w:spacing w:before="240" w:after="60"/>
      <w:outlineLvl w:val="0"/>
    </w:pPr>
    <w:rPr>
      <w:rFonts w:eastAsia="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5183"/>
    <w:rPr>
      <w:rFonts w:ascii="Arial" w:eastAsia="Times New Roman" w:hAnsi="Arial" w:cs="Times New Roman"/>
      <w:b/>
      <w:bCs/>
      <w:kern w:val="32"/>
      <w:sz w:val="32"/>
      <w:szCs w:val="32"/>
    </w:rPr>
  </w:style>
  <w:style w:type="character" w:styleId="Hypertextovodkaz">
    <w:name w:val="Hyperlink"/>
    <w:uiPriority w:val="99"/>
    <w:unhideWhenUsed/>
    <w:rsid w:val="00505183"/>
    <w:rPr>
      <w:color w:val="0000FF"/>
      <w:u w:val="single"/>
    </w:rPr>
  </w:style>
  <w:style w:type="paragraph" w:styleId="Obsah1">
    <w:name w:val="toc 1"/>
    <w:basedOn w:val="Normln"/>
    <w:next w:val="Normln"/>
    <w:autoRedefine/>
    <w:uiPriority w:val="39"/>
    <w:semiHidden/>
    <w:unhideWhenUsed/>
    <w:rsid w:val="00505183"/>
    <w:pPr>
      <w:keepNext/>
      <w:numPr>
        <w:numId w:val="2"/>
      </w:numPr>
      <w:tabs>
        <w:tab w:val="right" w:pos="9628"/>
      </w:tabs>
      <w:spacing w:before="120" w:after="120" w:line="260" w:lineRule="exact"/>
    </w:pPr>
    <w:rPr>
      <w:b/>
      <w:caps/>
    </w:rPr>
  </w:style>
  <w:style w:type="paragraph" w:styleId="Obsah2">
    <w:name w:val="toc 2"/>
    <w:basedOn w:val="Normln"/>
    <w:next w:val="Normln"/>
    <w:autoRedefine/>
    <w:uiPriority w:val="39"/>
    <w:semiHidden/>
    <w:unhideWhenUsed/>
    <w:rsid w:val="00505183"/>
    <w:pPr>
      <w:keepNext/>
      <w:numPr>
        <w:ilvl w:val="1"/>
        <w:numId w:val="2"/>
      </w:numPr>
      <w:tabs>
        <w:tab w:val="right" w:pos="9628"/>
      </w:tabs>
      <w:spacing w:line="260" w:lineRule="exact"/>
    </w:pPr>
    <w:rPr>
      <w:b/>
    </w:rPr>
  </w:style>
  <w:style w:type="paragraph" w:styleId="Podpis">
    <w:name w:val="Signature"/>
    <w:basedOn w:val="Normln"/>
    <w:link w:val="PodpisChar"/>
    <w:semiHidden/>
    <w:unhideWhenUsed/>
    <w:rsid w:val="00505183"/>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semiHidden/>
    <w:rsid w:val="00505183"/>
    <w:rPr>
      <w:rFonts w:ascii="Arial" w:eastAsia="Times New Roman" w:hAnsi="Arial" w:cs="Times New Roman"/>
      <w:sz w:val="20"/>
      <w:szCs w:val="20"/>
      <w:lang w:eastAsia="cs-CZ"/>
    </w:rPr>
  </w:style>
  <w:style w:type="paragraph" w:styleId="Odstavecseseznamem">
    <w:name w:val="List Paragraph"/>
    <w:basedOn w:val="Normln"/>
    <w:uiPriority w:val="34"/>
    <w:qFormat/>
    <w:rsid w:val="00505183"/>
    <w:pPr>
      <w:ind w:left="720"/>
      <w:contextualSpacing/>
    </w:pPr>
  </w:style>
  <w:style w:type="paragraph" w:styleId="Vrazncitt">
    <w:name w:val="Intense Quote"/>
    <w:basedOn w:val="Normln"/>
    <w:next w:val="Normln"/>
    <w:link w:val="VrazncittChar"/>
    <w:uiPriority w:val="30"/>
    <w:qFormat/>
    <w:rsid w:val="00505183"/>
    <w:pPr>
      <w:numPr>
        <w:ilvl w:val="1"/>
        <w:numId w:val="1"/>
      </w:numPr>
      <w:ind w:left="720" w:right="720" w:firstLine="0"/>
    </w:pPr>
    <w:rPr>
      <w:b/>
      <w:i/>
      <w:szCs w:val="22"/>
    </w:rPr>
  </w:style>
  <w:style w:type="character" w:customStyle="1" w:styleId="VrazncittChar">
    <w:name w:val="Výrazný citát Char"/>
    <w:basedOn w:val="Standardnpsmoodstavce"/>
    <w:link w:val="Vrazncitt"/>
    <w:uiPriority w:val="30"/>
    <w:rsid w:val="00505183"/>
    <w:rPr>
      <w:rFonts w:ascii="Arial" w:eastAsia="Arial" w:hAnsi="Arial" w:cs="Times New Roman"/>
      <w:b/>
      <w:i/>
      <w:sz w:val="20"/>
    </w:rPr>
  </w:style>
  <w:style w:type="paragraph" w:styleId="Nadpisobsahu">
    <w:name w:val="TOC Heading"/>
    <w:basedOn w:val="Nadpis1"/>
    <w:next w:val="Normln"/>
    <w:uiPriority w:val="39"/>
    <w:unhideWhenUsed/>
    <w:qFormat/>
    <w:rsid w:val="00505183"/>
    <w:pPr>
      <w:numPr>
        <w:ilvl w:val="2"/>
      </w:numPr>
      <w:ind w:left="0" w:firstLine="0"/>
      <w:outlineLvl w:val="9"/>
    </w:pPr>
  </w:style>
  <w:style w:type="paragraph" w:customStyle="1" w:styleId="HlavaNadpis">
    <w:name w:val="Hlava Nadpis"/>
    <w:basedOn w:val="Normln"/>
    <w:next w:val="Normln"/>
    <w:qFormat/>
    <w:rsid w:val="00505183"/>
    <w:pPr>
      <w:keepNext/>
      <w:numPr>
        <w:numId w:val="9"/>
      </w:numPr>
      <w:spacing w:before="240" w:line="260" w:lineRule="exact"/>
      <w:jc w:val="center"/>
      <w:outlineLvl w:val="0"/>
    </w:pPr>
    <w:rPr>
      <w:b/>
    </w:rPr>
  </w:style>
  <w:style w:type="paragraph" w:customStyle="1" w:styleId="DlNadpis">
    <w:name w:val="Díl Nadpis"/>
    <w:basedOn w:val="Normln"/>
    <w:next w:val="Normln"/>
    <w:qFormat/>
    <w:rsid w:val="00505183"/>
    <w:pPr>
      <w:keepNext/>
      <w:numPr>
        <w:ilvl w:val="1"/>
        <w:numId w:val="9"/>
      </w:numPr>
      <w:spacing w:before="240" w:line="260" w:lineRule="exact"/>
      <w:jc w:val="center"/>
      <w:outlineLvl w:val="1"/>
    </w:pPr>
    <w:rPr>
      <w:b/>
    </w:rPr>
  </w:style>
  <w:style w:type="character" w:customStyle="1" w:styleId="lnekNadpisChar">
    <w:name w:val="Článek Nadpis Char"/>
    <w:link w:val="lnekNadpis"/>
    <w:locked/>
    <w:rsid w:val="00505183"/>
    <w:rPr>
      <w:szCs w:val="24"/>
    </w:rPr>
  </w:style>
  <w:style w:type="paragraph" w:customStyle="1" w:styleId="lnekNzev">
    <w:name w:val="Článek Název"/>
    <w:basedOn w:val="Normln"/>
    <w:next w:val="lnekText"/>
    <w:link w:val="lnekNzevChar"/>
    <w:qFormat/>
    <w:rsid w:val="00505183"/>
    <w:pPr>
      <w:keepNext/>
      <w:spacing w:line="260" w:lineRule="exact"/>
      <w:jc w:val="center"/>
    </w:pPr>
    <w:rPr>
      <w:b/>
    </w:rPr>
  </w:style>
  <w:style w:type="paragraph" w:customStyle="1" w:styleId="lnekNadpis">
    <w:name w:val="Článek Nadpis"/>
    <w:basedOn w:val="Normln"/>
    <w:next w:val="lnekNzev"/>
    <w:link w:val="lnekNadpisChar"/>
    <w:qFormat/>
    <w:rsid w:val="00505183"/>
    <w:pPr>
      <w:keepNext/>
      <w:numPr>
        <w:ilvl w:val="2"/>
        <w:numId w:val="9"/>
      </w:numPr>
      <w:spacing w:before="240" w:line="260" w:lineRule="exact"/>
      <w:jc w:val="center"/>
      <w:outlineLvl w:val="2"/>
    </w:pPr>
    <w:rPr>
      <w:rFonts w:asciiTheme="minorHAnsi" w:eastAsiaTheme="minorHAnsi" w:hAnsiTheme="minorHAnsi" w:cstheme="minorBidi"/>
      <w:sz w:val="22"/>
    </w:rPr>
  </w:style>
  <w:style w:type="character" w:customStyle="1" w:styleId="lnekNzevChar">
    <w:name w:val="Článek Název Char"/>
    <w:link w:val="lnekNzev"/>
    <w:locked/>
    <w:rsid w:val="00505183"/>
    <w:rPr>
      <w:rFonts w:ascii="Arial" w:eastAsia="Arial" w:hAnsi="Arial" w:cs="Times New Roman"/>
      <w:b/>
      <w:sz w:val="20"/>
      <w:szCs w:val="24"/>
    </w:rPr>
  </w:style>
  <w:style w:type="paragraph" w:customStyle="1" w:styleId="lnekText">
    <w:name w:val="Článek Text"/>
    <w:basedOn w:val="Normln"/>
    <w:link w:val="lnekTextChar"/>
    <w:qFormat/>
    <w:rsid w:val="00505183"/>
    <w:pPr>
      <w:numPr>
        <w:ilvl w:val="3"/>
        <w:numId w:val="9"/>
      </w:numPr>
      <w:spacing w:before="120" w:line="260" w:lineRule="exact"/>
    </w:pPr>
  </w:style>
  <w:style w:type="character" w:customStyle="1" w:styleId="lnekTextChar">
    <w:name w:val="Článek Text Char"/>
    <w:link w:val="lnekText"/>
    <w:locked/>
    <w:rsid w:val="00505183"/>
    <w:rPr>
      <w:rFonts w:ascii="Arial" w:eastAsia="Arial" w:hAnsi="Arial" w:cs="Times New Roman"/>
      <w:sz w:val="20"/>
      <w:szCs w:val="24"/>
    </w:rPr>
  </w:style>
  <w:style w:type="paragraph" w:customStyle="1" w:styleId="stranalev">
    <w:name w:val="strana_levá"/>
    <w:basedOn w:val="Normln"/>
    <w:rsid w:val="00505183"/>
    <w:pPr>
      <w:spacing w:line="220" w:lineRule="exact"/>
    </w:pPr>
    <w:rPr>
      <w:rFonts w:eastAsia="Times New Roman"/>
      <w:b/>
      <w:szCs w:val="20"/>
      <w:lang w:eastAsia="cs-CZ"/>
    </w:rPr>
  </w:style>
  <w:style w:type="paragraph" w:customStyle="1" w:styleId="stranaprav">
    <w:name w:val="strana_pravá"/>
    <w:basedOn w:val="Normln"/>
    <w:rsid w:val="00505183"/>
    <w:pPr>
      <w:spacing w:line="220" w:lineRule="exact"/>
    </w:pPr>
    <w:rPr>
      <w:rFonts w:eastAsia="Times New Roman"/>
      <w:sz w:val="18"/>
      <w:szCs w:val="18"/>
      <w:lang w:eastAsia="cs-CZ"/>
    </w:rPr>
  </w:style>
  <w:style w:type="paragraph" w:customStyle="1" w:styleId="Smrnice">
    <w:name w:val="Směrnice"/>
    <w:basedOn w:val="Normln"/>
    <w:rsid w:val="00505183"/>
    <w:rPr>
      <w:caps/>
      <w:sz w:val="56"/>
    </w:rPr>
  </w:style>
  <w:style w:type="character" w:customStyle="1" w:styleId="PehledChar">
    <w:name w:val="Přehled Char"/>
    <w:link w:val="Pehled"/>
    <w:locked/>
    <w:rsid w:val="00505183"/>
    <w:rPr>
      <w:b/>
      <w:caps/>
      <w:sz w:val="28"/>
      <w:szCs w:val="24"/>
    </w:rPr>
  </w:style>
  <w:style w:type="paragraph" w:customStyle="1" w:styleId="Pehled">
    <w:name w:val="Přehled"/>
    <w:basedOn w:val="Normln"/>
    <w:link w:val="PehledChar"/>
    <w:qFormat/>
    <w:rsid w:val="00505183"/>
    <w:pPr>
      <w:keepNext/>
      <w:spacing w:before="240" w:after="240"/>
      <w:contextualSpacing/>
      <w:outlineLvl w:val="0"/>
    </w:pPr>
    <w:rPr>
      <w:rFonts w:asciiTheme="minorHAnsi" w:eastAsiaTheme="minorHAnsi" w:hAnsiTheme="minorHAnsi" w:cstheme="minorBidi"/>
      <w:b/>
      <w:caps/>
      <w:sz w:val="28"/>
    </w:rPr>
  </w:style>
  <w:style w:type="paragraph" w:customStyle="1" w:styleId="ploha">
    <w:name w:val="příloha"/>
    <w:basedOn w:val="Normln"/>
    <w:rsid w:val="00505183"/>
    <w:pPr>
      <w:numPr>
        <w:numId w:val="4"/>
      </w:numPr>
      <w:spacing w:line="260" w:lineRule="exact"/>
    </w:pPr>
    <w:rPr>
      <w:rFonts w:eastAsia="Times New Roman"/>
      <w:szCs w:val="20"/>
      <w:lang w:eastAsia="cs-CZ"/>
    </w:rPr>
  </w:style>
  <w:style w:type="paragraph" w:customStyle="1" w:styleId="zkratka">
    <w:name w:val="zkratka"/>
    <w:basedOn w:val="Normln"/>
    <w:rsid w:val="00505183"/>
    <w:rPr>
      <w:rFonts w:eastAsia="Times New Roman"/>
      <w:szCs w:val="20"/>
      <w:lang w:eastAsia="cs-CZ"/>
    </w:rPr>
  </w:style>
  <w:style w:type="paragraph" w:customStyle="1" w:styleId="lnek11">
    <w:name w:val="Článek 11"/>
    <w:basedOn w:val="lnekText"/>
    <w:rsid w:val="0050518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Obsah3">
    <w:name w:val="toc 3"/>
    <w:basedOn w:val="lnekNzev"/>
    <w:next w:val="Normln"/>
    <w:autoRedefine/>
    <w:uiPriority w:val="39"/>
    <w:unhideWhenUsed/>
    <w:rsid w:val="00505183"/>
    <w:pPr>
      <w:numPr>
        <w:ilvl w:val="2"/>
        <w:numId w:val="2"/>
      </w:numPr>
      <w:tabs>
        <w:tab w:val="num" w:pos="360"/>
        <w:tab w:val="right" w:pos="9628"/>
      </w:tabs>
      <w:jc w:val="left"/>
    </w:pPr>
    <w:rPr>
      <w:b w:val="0"/>
    </w:rPr>
  </w:style>
  <w:style w:type="numbering" w:customStyle="1" w:styleId="SmrniceObsah">
    <w:name w:val="Směrnice Obsah"/>
    <w:uiPriority w:val="99"/>
    <w:rsid w:val="00505183"/>
    <w:pPr>
      <w:numPr>
        <w:numId w:val="11"/>
      </w:numPr>
    </w:pPr>
  </w:style>
  <w:style w:type="numbering" w:customStyle="1" w:styleId="SmrniceSeznam">
    <w:name w:val="Směrnice Seznam"/>
    <w:uiPriority w:val="99"/>
    <w:rsid w:val="00505183"/>
    <w:pPr>
      <w:numPr>
        <w:numId w:val="12"/>
      </w:numPr>
    </w:pPr>
  </w:style>
  <w:style w:type="paragraph" w:styleId="Zhlav">
    <w:name w:val="header"/>
    <w:basedOn w:val="Normln"/>
    <w:link w:val="ZhlavChar"/>
    <w:unhideWhenUsed/>
    <w:rsid w:val="00670139"/>
    <w:pPr>
      <w:tabs>
        <w:tab w:val="center" w:pos="4536"/>
        <w:tab w:val="right" w:pos="9072"/>
      </w:tabs>
    </w:pPr>
  </w:style>
  <w:style w:type="character" w:customStyle="1" w:styleId="ZhlavChar">
    <w:name w:val="Záhlaví Char"/>
    <w:basedOn w:val="Standardnpsmoodstavce"/>
    <w:link w:val="Zhlav"/>
    <w:rsid w:val="00670139"/>
    <w:rPr>
      <w:rFonts w:ascii="Arial" w:eastAsia="Arial" w:hAnsi="Arial" w:cs="Times New Roman"/>
      <w:sz w:val="20"/>
      <w:szCs w:val="24"/>
    </w:rPr>
  </w:style>
  <w:style w:type="paragraph" w:styleId="Zpat">
    <w:name w:val="footer"/>
    <w:basedOn w:val="Normln"/>
    <w:link w:val="ZpatChar"/>
    <w:uiPriority w:val="99"/>
    <w:unhideWhenUsed/>
    <w:rsid w:val="00670139"/>
    <w:pPr>
      <w:tabs>
        <w:tab w:val="center" w:pos="4536"/>
        <w:tab w:val="right" w:pos="9072"/>
      </w:tabs>
    </w:pPr>
  </w:style>
  <w:style w:type="character" w:customStyle="1" w:styleId="ZpatChar">
    <w:name w:val="Zápatí Char"/>
    <w:basedOn w:val="Standardnpsmoodstavce"/>
    <w:link w:val="Zpat"/>
    <w:uiPriority w:val="99"/>
    <w:rsid w:val="00670139"/>
    <w:rPr>
      <w:rFonts w:ascii="Arial" w:eastAsia="Arial" w:hAnsi="Arial" w:cs="Times New Roman"/>
      <w:sz w:val="20"/>
      <w:szCs w:val="24"/>
    </w:rPr>
  </w:style>
  <w:style w:type="paragraph" w:styleId="Textbubliny">
    <w:name w:val="Balloon Text"/>
    <w:basedOn w:val="Normln"/>
    <w:link w:val="TextbublinyChar"/>
    <w:uiPriority w:val="99"/>
    <w:semiHidden/>
    <w:unhideWhenUsed/>
    <w:rsid w:val="00670139"/>
    <w:rPr>
      <w:rFonts w:ascii="Tahoma" w:hAnsi="Tahoma" w:cs="Tahoma"/>
      <w:sz w:val="16"/>
      <w:szCs w:val="16"/>
    </w:rPr>
  </w:style>
  <w:style w:type="character" w:customStyle="1" w:styleId="TextbublinyChar">
    <w:name w:val="Text bubliny Char"/>
    <w:basedOn w:val="Standardnpsmoodstavce"/>
    <w:link w:val="Textbubliny"/>
    <w:uiPriority w:val="99"/>
    <w:semiHidden/>
    <w:rsid w:val="00670139"/>
    <w:rPr>
      <w:rFonts w:ascii="Tahoma" w:eastAsia="Arial" w:hAnsi="Tahoma" w:cs="Tahoma"/>
      <w:sz w:val="16"/>
      <w:szCs w:val="16"/>
    </w:rPr>
  </w:style>
  <w:style w:type="character" w:styleId="Odkaznakoment">
    <w:name w:val="annotation reference"/>
    <w:basedOn w:val="Standardnpsmoodstavce"/>
    <w:uiPriority w:val="99"/>
    <w:semiHidden/>
    <w:unhideWhenUsed/>
    <w:rsid w:val="001B7646"/>
    <w:rPr>
      <w:sz w:val="16"/>
      <w:szCs w:val="16"/>
    </w:rPr>
  </w:style>
  <w:style w:type="paragraph" w:styleId="Textkomente">
    <w:name w:val="annotation text"/>
    <w:basedOn w:val="Normln"/>
    <w:link w:val="TextkomenteChar"/>
    <w:uiPriority w:val="99"/>
    <w:semiHidden/>
    <w:unhideWhenUsed/>
    <w:rsid w:val="001B7646"/>
    <w:rPr>
      <w:szCs w:val="20"/>
    </w:rPr>
  </w:style>
  <w:style w:type="character" w:customStyle="1" w:styleId="TextkomenteChar">
    <w:name w:val="Text komentáře Char"/>
    <w:basedOn w:val="Standardnpsmoodstavce"/>
    <w:link w:val="Textkomente"/>
    <w:uiPriority w:val="99"/>
    <w:semiHidden/>
    <w:rsid w:val="001B7646"/>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1B7646"/>
    <w:rPr>
      <w:b/>
      <w:bCs/>
    </w:rPr>
  </w:style>
  <w:style w:type="character" w:customStyle="1" w:styleId="PedmtkomenteChar">
    <w:name w:val="Předmět komentáře Char"/>
    <w:basedOn w:val="TextkomenteChar"/>
    <w:link w:val="Pedmtkomente"/>
    <w:uiPriority w:val="99"/>
    <w:semiHidden/>
    <w:rsid w:val="001B7646"/>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562">
      <w:bodyDiv w:val="1"/>
      <w:marLeft w:val="0"/>
      <w:marRight w:val="0"/>
      <w:marTop w:val="0"/>
      <w:marBottom w:val="0"/>
      <w:divBdr>
        <w:top w:val="none" w:sz="0" w:space="0" w:color="auto"/>
        <w:left w:val="none" w:sz="0" w:space="0" w:color="auto"/>
        <w:bottom w:val="none" w:sz="0" w:space="0" w:color="auto"/>
        <w:right w:val="none" w:sz="0" w:space="0" w:color="auto"/>
      </w:divBdr>
    </w:div>
    <w:div w:id="190805935">
      <w:bodyDiv w:val="1"/>
      <w:marLeft w:val="0"/>
      <w:marRight w:val="0"/>
      <w:marTop w:val="0"/>
      <w:marBottom w:val="0"/>
      <w:divBdr>
        <w:top w:val="none" w:sz="0" w:space="0" w:color="auto"/>
        <w:left w:val="none" w:sz="0" w:space="0" w:color="auto"/>
        <w:bottom w:val="none" w:sz="0" w:space="0" w:color="auto"/>
        <w:right w:val="none" w:sz="0" w:space="0" w:color="auto"/>
      </w:divBdr>
    </w:div>
    <w:div w:id="928199441">
      <w:bodyDiv w:val="1"/>
      <w:marLeft w:val="0"/>
      <w:marRight w:val="0"/>
      <w:marTop w:val="0"/>
      <w:marBottom w:val="0"/>
      <w:divBdr>
        <w:top w:val="none" w:sz="0" w:space="0" w:color="auto"/>
        <w:left w:val="none" w:sz="0" w:space="0" w:color="auto"/>
        <w:bottom w:val="none" w:sz="0" w:space="0" w:color="auto"/>
        <w:right w:val="none" w:sz="0" w:space="0" w:color="auto"/>
      </w:divBdr>
    </w:div>
    <w:div w:id="1213931435">
      <w:bodyDiv w:val="1"/>
      <w:marLeft w:val="0"/>
      <w:marRight w:val="0"/>
      <w:marTop w:val="0"/>
      <w:marBottom w:val="0"/>
      <w:divBdr>
        <w:top w:val="none" w:sz="0" w:space="0" w:color="auto"/>
        <w:left w:val="none" w:sz="0" w:space="0" w:color="auto"/>
        <w:bottom w:val="none" w:sz="0" w:space="0" w:color="auto"/>
        <w:right w:val="none" w:sz="0" w:space="0" w:color="auto"/>
      </w:divBdr>
    </w:div>
    <w:div w:id="1303927839">
      <w:bodyDiv w:val="1"/>
      <w:marLeft w:val="0"/>
      <w:marRight w:val="0"/>
      <w:marTop w:val="0"/>
      <w:marBottom w:val="0"/>
      <w:divBdr>
        <w:top w:val="none" w:sz="0" w:space="0" w:color="auto"/>
        <w:left w:val="none" w:sz="0" w:space="0" w:color="auto"/>
        <w:bottom w:val="none" w:sz="0" w:space="0" w:color="auto"/>
        <w:right w:val="none" w:sz="0" w:space="0" w:color="auto"/>
      </w:divBdr>
    </w:div>
    <w:div w:id="1368338336">
      <w:bodyDiv w:val="1"/>
      <w:marLeft w:val="0"/>
      <w:marRight w:val="0"/>
      <w:marTop w:val="0"/>
      <w:marBottom w:val="0"/>
      <w:divBdr>
        <w:top w:val="none" w:sz="0" w:space="0" w:color="auto"/>
        <w:left w:val="none" w:sz="0" w:space="0" w:color="auto"/>
        <w:bottom w:val="none" w:sz="0" w:space="0" w:color="auto"/>
        <w:right w:val="none" w:sz="0" w:space="0" w:color="auto"/>
      </w:divBdr>
    </w:div>
    <w:div w:id="17459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4_Zaverecne_vyuctovani_ZPRAVA_O_REALIZACI_PROJEKTU.doc" TargetMode="External"/><Relationship Id="rId18" Type="http://schemas.openxmlformats.org/officeDocument/2006/relationships/hyperlink" Target="8a_NAMATKOVA_KONTROLA_pravidla.pdf" TargetMode="External"/><Relationship Id="rId26" Type="http://schemas.openxmlformats.org/officeDocument/2006/relationships/hyperlink" Target="mailto:hana.senkova@opava-city.c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11_MMOPP00D6SA5_SMLOUVA_vzor_MSK.doc"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3_PERSONALNI_ZAJISTENI_PROJEKTU.xlsx" TargetMode="External"/><Relationship Id="rId17" Type="http://schemas.openxmlformats.org/officeDocument/2006/relationships/hyperlink" Target="7b_HODNOCENI_PROJEKTU_stanovisko_manazera_skupiny.xls" TargetMode="External"/><Relationship Id="rId25" Type="http://schemas.openxmlformats.org/officeDocument/2006/relationships/hyperlink" Target="15_MMOPP00D6SEL_SMLOUVA_vzor_vyrovnavaci_platba.do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7a_HODNOCENI_PROJEKTU_bodove_ohodnoceni_projektu.xlsx" TargetMode="External"/><Relationship Id="rId20" Type="http://schemas.openxmlformats.org/officeDocument/2006/relationships/hyperlink" Target="9_MANUAL_PRO_VYKAZOVANI_UKAZATELU.pdf" TargetMode="External"/><Relationship Id="rId29" Type="http://schemas.openxmlformats.org/officeDocument/2006/relationships/hyperlink" Target="mailto:monika.cerminova@opava-cit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b_ROZPOCET_zadost%20o%20dofinancovani.xls" TargetMode="External"/><Relationship Id="rId24" Type="http://schemas.openxmlformats.org/officeDocument/2006/relationships/hyperlink" Target="14_MMOPP00D6SDQ_SMLOUVA_vzor_MPSV.doc" TargetMode="External"/><Relationship Id="rId32" Type="http://schemas.openxmlformats.org/officeDocument/2006/relationships/hyperlink" Target="mailto:monika.cerminova@opava-city.cz"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6_PUBLICITA_zasady_vyuziti_loga_smo.pdf" TargetMode="External"/><Relationship Id="rId23" Type="http://schemas.openxmlformats.org/officeDocument/2006/relationships/hyperlink" Target="13_MMOPP00D6SCV_SMLOUVA_vzor_souvisejici_sluzby.docx" TargetMode="External"/><Relationship Id="rId28" Type="http://schemas.openxmlformats.org/officeDocument/2006/relationships/hyperlink" Target="mailto:petra.vlcova@opava-city.cz" TargetMode="External"/><Relationship Id="rId36" Type="http://schemas.openxmlformats.org/officeDocument/2006/relationships/footer" Target="footer2.xml"/><Relationship Id="rId10" Type="http://schemas.openxmlformats.org/officeDocument/2006/relationships/hyperlink" Target="2a_ROZPOCET.xls" TargetMode="External"/><Relationship Id="rId19" Type="http://schemas.openxmlformats.org/officeDocument/2006/relationships/hyperlink" Target="8b_NAMATKOVA_KONTROLA_vzor_zapis.doc" TargetMode="External"/><Relationship Id="rId31" Type="http://schemas.openxmlformats.org/officeDocument/2006/relationships/hyperlink" Target="mailto:petra.vlcova@opava-city.cz" TargetMode="External"/><Relationship Id="rId4" Type="http://schemas.microsoft.com/office/2007/relationships/stylesWithEffects" Target="stylesWithEffects.xml"/><Relationship Id="rId9" Type="http://schemas.openxmlformats.org/officeDocument/2006/relationships/hyperlink" Target="1_ZADOST_socialni%20sluzby.xls" TargetMode="External"/><Relationship Id="rId14" Type="http://schemas.openxmlformats.org/officeDocument/2006/relationships/hyperlink" Target="5b_VYUCTOVANI_PROJEKTU_vyrovnavaci%20platba.xls" TargetMode="External"/><Relationship Id="rId22" Type="http://schemas.openxmlformats.org/officeDocument/2006/relationships/hyperlink" Target="12_MMOPP00D6SB0_SMLOUVA_vzor_de%20minimis.docx" TargetMode="External"/><Relationship Id="rId27" Type="http://schemas.openxmlformats.org/officeDocument/2006/relationships/hyperlink" Target="mailto:hana.senkova@opava-city.cz" TargetMode="External"/><Relationship Id="rId30" Type="http://schemas.openxmlformats.org/officeDocument/2006/relationships/hyperlink" Target="mailto:hana.senkova@opava-city.cz"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6129-F636-4DF7-954E-87D8C102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13</Pages>
  <Words>4393</Words>
  <Characters>25923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Vlčová Petra</dc:creator>
  <cp:lastModifiedBy>Šenková Hana</cp:lastModifiedBy>
  <cp:revision>94</cp:revision>
  <cp:lastPrinted>2019-07-15T08:55:00Z</cp:lastPrinted>
  <dcterms:created xsi:type="dcterms:W3CDTF">2019-02-12T12:12:00Z</dcterms:created>
  <dcterms:modified xsi:type="dcterms:W3CDTF">2019-07-15T12:03:00Z</dcterms:modified>
</cp:coreProperties>
</file>