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4C" w:rsidRPr="00582F9F" w:rsidRDefault="00EF214C" w:rsidP="00EF214C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582F9F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Statutární město Opava</w:t>
      </w:r>
    </w:p>
    <w:p w:rsidR="00EF214C" w:rsidRPr="00582F9F" w:rsidRDefault="00EF214C" w:rsidP="00EF214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EF214C" w:rsidRPr="00962CA3" w:rsidRDefault="00EF214C" w:rsidP="00EF21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proofErr w:type="gramStart"/>
      <w:r w:rsidRPr="00582F9F">
        <w:rPr>
          <w:rFonts w:ascii="Arial" w:eastAsia="Times New Roman" w:hAnsi="Arial" w:cs="Arial"/>
          <w:sz w:val="28"/>
          <w:szCs w:val="28"/>
          <w:lang w:eastAsia="cs-CZ"/>
        </w:rPr>
        <w:t xml:space="preserve">dle  </w:t>
      </w:r>
      <w:proofErr w:type="spellStart"/>
      <w:r w:rsidRPr="00582F9F">
        <w:rPr>
          <w:rFonts w:ascii="Arial" w:eastAsia="Times New Roman" w:hAnsi="Arial" w:cs="Arial"/>
          <w:sz w:val="28"/>
          <w:szCs w:val="28"/>
          <w:lang w:eastAsia="cs-CZ"/>
        </w:rPr>
        <w:t>ust</w:t>
      </w:r>
      <w:proofErr w:type="spellEnd"/>
      <w:proofErr w:type="gramEnd"/>
      <w:r w:rsidRPr="00582F9F">
        <w:rPr>
          <w:rFonts w:ascii="Arial" w:eastAsia="Times New Roman" w:hAnsi="Arial" w:cs="Arial"/>
          <w:sz w:val="28"/>
          <w:szCs w:val="28"/>
          <w:lang w:eastAsia="cs-CZ"/>
        </w:rPr>
        <w:t xml:space="preserve">.  § 39  </w:t>
      </w:r>
      <w:proofErr w:type="gramStart"/>
      <w:r w:rsidRPr="00582F9F">
        <w:rPr>
          <w:rFonts w:ascii="Arial" w:eastAsia="Times New Roman" w:hAnsi="Arial" w:cs="Arial"/>
          <w:sz w:val="28"/>
          <w:szCs w:val="28"/>
          <w:lang w:eastAsia="cs-CZ"/>
        </w:rPr>
        <w:t>odst.1 zá</w:t>
      </w:r>
      <w:r>
        <w:rPr>
          <w:rFonts w:ascii="Arial" w:eastAsia="Times New Roman" w:hAnsi="Arial" w:cs="Arial"/>
          <w:sz w:val="28"/>
          <w:szCs w:val="28"/>
          <w:lang w:eastAsia="cs-CZ"/>
        </w:rPr>
        <w:t>kona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č. 128/2000 Sb., o obcích </w:t>
      </w:r>
      <w:r w:rsidRPr="00582F9F">
        <w:rPr>
          <w:rFonts w:ascii="Arial" w:eastAsia="Times New Roman" w:hAnsi="Arial" w:cs="Arial"/>
          <w:sz w:val="28"/>
          <w:szCs w:val="28"/>
          <w:lang w:eastAsia="cs-CZ"/>
        </w:rPr>
        <w:t>(obecní zřízení), ve znění pozdějších předpisů</w:t>
      </w:r>
      <w:r w:rsidR="00BA108E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582F9F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82F9F">
        <w:rPr>
          <w:rFonts w:ascii="Arial" w:eastAsia="Times New Roman" w:hAnsi="Arial" w:cs="Arial"/>
          <w:b/>
          <w:sz w:val="28"/>
          <w:szCs w:val="28"/>
          <w:lang w:eastAsia="cs-CZ"/>
        </w:rPr>
        <w:t>oznamuje:</w:t>
      </w:r>
    </w:p>
    <w:p w:rsidR="00EF214C" w:rsidRPr="00582F9F" w:rsidRDefault="00EF214C" w:rsidP="00EF214C">
      <w:pPr>
        <w:pStyle w:val="Bezmezer"/>
        <w:rPr>
          <w:rFonts w:ascii="Arial" w:hAnsi="Arial" w:cs="Arial"/>
          <w:bCs/>
          <w:iCs/>
          <w:sz w:val="28"/>
          <w:szCs w:val="28"/>
        </w:rPr>
      </w:pPr>
    </w:p>
    <w:p w:rsidR="00EF214C" w:rsidRDefault="00EF214C" w:rsidP="00EF214C">
      <w:pPr>
        <w:pStyle w:val="Bezmezer"/>
        <w:jc w:val="both"/>
        <w:rPr>
          <w:rFonts w:ascii="Arial" w:hAnsi="Arial" w:cs="Arial"/>
          <w:bCs/>
          <w:iCs/>
          <w:sz w:val="28"/>
          <w:szCs w:val="28"/>
        </w:rPr>
      </w:pPr>
      <w:r w:rsidRPr="00582F9F">
        <w:rPr>
          <w:rFonts w:ascii="Arial" w:hAnsi="Arial" w:cs="Arial"/>
          <w:bCs/>
          <w:iCs/>
          <w:sz w:val="28"/>
          <w:szCs w:val="28"/>
        </w:rPr>
        <w:t>záměr prodeje</w:t>
      </w:r>
      <w:r w:rsidRPr="00682205">
        <w:rPr>
          <w:rFonts w:ascii="Arial" w:hAnsi="Arial" w:cs="Arial"/>
          <w:bCs/>
          <w:iCs/>
          <w:sz w:val="28"/>
          <w:szCs w:val="28"/>
        </w:rPr>
        <w:t>:</w:t>
      </w:r>
      <w:r w:rsidR="00657904" w:rsidRPr="00657904">
        <w:rPr>
          <w:rFonts w:ascii="Arial" w:hAnsi="Arial" w:cs="Arial"/>
          <w:bCs/>
          <w:iCs/>
          <w:caps/>
          <w:sz w:val="28"/>
          <w:szCs w:val="28"/>
        </w:rPr>
        <w:t xml:space="preserve"> </w:t>
      </w:r>
    </w:p>
    <w:p w:rsidR="00EF214C" w:rsidRPr="00820A40" w:rsidRDefault="00EF214C" w:rsidP="00EF214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0A40">
        <w:rPr>
          <w:rFonts w:ascii="Arial" w:hAnsi="Arial" w:cs="Arial"/>
          <w:bCs/>
          <w:iCs/>
          <w:sz w:val="28"/>
          <w:szCs w:val="28"/>
        </w:rPr>
        <w:t>části</w:t>
      </w:r>
      <w:r w:rsidRPr="00820A40">
        <w:rPr>
          <w:rFonts w:ascii="Arial" w:hAnsi="Arial" w:cs="Arial"/>
          <w:sz w:val="28"/>
          <w:szCs w:val="28"/>
        </w:rPr>
        <w:t xml:space="preserve"> pozemku </w:t>
      </w:r>
      <w:proofErr w:type="spellStart"/>
      <w:r w:rsidRPr="00820A40">
        <w:rPr>
          <w:rFonts w:ascii="Arial" w:hAnsi="Arial" w:cs="Arial"/>
          <w:sz w:val="28"/>
          <w:szCs w:val="28"/>
        </w:rPr>
        <w:t>parc</w:t>
      </w:r>
      <w:proofErr w:type="spellEnd"/>
      <w:r w:rsidRPr="00820A40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820A40">
        <w:rPr>
          <w:rFonts w:ascii="Arial" w:hAnsi="Arial" w:cs="Arial"/>
          <w:sz w:val="28"/>
          <w:szCs w:val="28"/>
        </w:rPr>
        <w:t>č.</w:t>
      </w:r>
      <w:proofErr w:type="gramEnd"/>
      <w:r w:rsidRPr="00820A40">
        <w:rPr>
          <w:rFonts w:ascii="Arial" w:hAnsi="Arial" w:cs="Arial"/>
          <w:sz w:val="28"/>
          <w:szCs w:val="28"/>
        </w:rPr>
        <w:t xml:space="preserve"> 2204/1 ostatní manipulační plocha</w:t>
      </w:r>
      <w:r w:rsidR="00924AB0" w:rsidRPr="00820A40">
        <w:rPr>
          <w:rFonts w:ascii="Arial" w:hAnsi="Arial" w:cs="Arial"/>
          <w:sz w:val="28"/>
          <w:szCs w:val="28"/>
        </w:rPr>
        <w:t xml:space="preserve">, </w:t>
      </w:r>
      <w:r w:rsidR="00924AB0" w:rsidRPr="00820A40">
        <w:rPr>
          <w:rFonts w:ascii="Arial" w:hAnsi="Arial" w:cs="Arial"/>
          <w:sz w:val="28"/>
          <w:szCs w:val="28"/>
        </w:rPr>
        <w:br/>
        <w:t xml:space="preserve">dle přiloženého zákresu </w:t>
      </w:r>
    </w:p>
    <w:p w:rsidR="00E2555E" w:rsidRPr="00820A40" w:rsidRDefault="00E2555E" w:rsidP="00EF214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0A40">
        <w:rPr>
          <w:rFonts w:ascii="Arial" w:hAnsi="Arial" w:cs="Arial"/>
          <w:sz w:val="28"/>
          <w:szCs w:val="28"/>
        </w:rPr>
        <w:t xml:space="preserve">části pozemku </w:t>
      </w:r>
      <w:proofErr w:type="spellStart"/>
      <w:proofErr w:type="gramStart"/>
      <w:r w:rsidRPr="00820A40">
        <w:rPr>
          <w:rFonts w:ascii="Arial" w:hAnsi="Arial" w:cs="Arial"/>
          <w:sz w:val="28"/>
          <w:szCs w:val="28"/>
        </w:rPr>
        <w:t>parc</w:t>
      </w:r>
      <w:proofErr w:type="gramEnd"/>
      <w:r w:rsidRPr="00820A40">
        <w:rPr>
          <w:rFonts w:ascii="Arial" w:hAnsi="Arial" w:cs="Arial"/>
          <w:sz w:val="28"/>
          <w:szCs w:val="28"/>
        </w:rPr>
        <w:t>.</w:t>
      </w:r>
      <w:proofErr w:type="gramStart"/>
      <w:r w:rsidRPr="00820A40">
        <w:rPr>
          <w:rFonts w:ascii="Arial" w:hAnsi="Arial" w:cs="Arial"/>
          <w:sz w:val="28"/>
          <w:szCs w:val="28"/>
        </w:rPr>
        <w:t>č</w:t>
      </w:r>
      <w:proofErr w:type="spellEnd"/>
      <w:r w:rsidRPr="00820A40">
        <w:rPr>
          <w:rFonts w:ascii="Arial" w:hAnsi="Arial" w:cs="Arial"/>
          <w:sz w:val="28"/>
          <w:szCs w:val="28"/>
        </w:rPr>
        <w:t>.</w:t>
      </w:r>
      <w:proofErr w:type="gramEnd"/>
      <w:r w:rsidRPr="00820A40">
        <w:rPr>
          <w:rFonts w:ascii="Arial" w:hAnsi="Arial" w:cs="Arial"/>
          <w:sz w:val="28"/>
          <w:szCs w:val="28"/>
        </w:rPr>
        <w:t xml:space="preserve"> 2202/2 ostatní plocha, sportoviště a rekreační plocha</w:t>
      </w:r>
      <w:r w:rsidR="00924AB0" w:rsidRPr="00820A40">
        <w:rPr>
          <w:rFonts w:ascii="Arial" w:hAnsi="Arial" w:cs="Arial"/>
          <w:sz w:val="28"/>
          <w:szCs w:val="28"/>
        </w:rPr>
        <w:t xml:space="preserve">, dle přiloženého zákresu </w:t>
      </w:r>
    </w:p>
    <w:p w:rsidR="00FB3C8B" w:rsidRPr="00820A40" w:rsidRDefault="00FB3C8B" w:rsidP="00FB3C8B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0A40"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 xml:space="preserve">u </w:t>
      </w:r>
      <w:proofErr w:type="spellStart"/>
      <w:proofErr w:type="gramStart"/>
      <w:r w:rsidRPr="00820A40">
        <w:rPr>
          <w:rFonts w:ascii="Arial" w:hAnsi="Arial" w:cs="Arial"/>
          <w:sz w:val="28"/>
          <w:szCs w:val="28"/>
        </w:rPr>
        <w:t>parc</w:t>
      </w:r>
      <w:proofErr w:type="gramEnd"/>
      <w:r w:rsidRPr="00820A40">
        <w:rPr>
          <w:rFonts w:ascii="Arial" w:hAnsi="Arial" w:cs="Arial"/>
          <w:sz w:val="28"/>
          <w:szCs w:val="28"/>
        </w:rPr>
        <w:t>.</w:t>
      </w:r>
      <w:proofErr w:type="gramStart"/>
      <w:r w:rsidRPr="00820A40">
        <w:rPr>
          <w:rFonts w:ascii="Arial" w:hAnsi="Arial" w:cs="Arial"/>
          <w:sz w:val="28"/>
          <w:szCs w:val="28"/>
        </w:rPr>
        <w:t>č</w:t>
      </w:r>
      <w:proofErr w:type="spellEnd"/>
      <w:r w:rsidRPr="00820A40">
        <w:rPr>
          <w:rFonts w:ascii="Arial" w:hAnsi="Arial" w:cs="Arial"/>
          <w:sz w:val="28"/>
          <w:szCs w:val="28"/>
        </w:rPr>
        <w:t>.</w:t>
      </w:r>
      <w:proofErr w:type="gramEnd"/>
      <w:r w:rsidRPr="00820A40">
        <w:rPr>
          <w:rFonts w:ascii="Arial" w:hAnsi="Arial" w:cs="Arial"/>
          <w:sz w:val="28"/>
          <w:szCs w:val="28"/>
        </w:rPr>
        <w:t xml:space="preserve"> 2202/3 ostatní manipulační plocha</w:t>
      </w:r>
      <w:r w:rsidR="00924AB0" w:rsidRPr="00820A40">
        <w:rPr>
          <w:rFonts w:ascii="Arial" w:hAnsi="Arial" w:cs="Arial"/>
          <w:sz w:val="28"/>
          <w:szCs w:val="28"/>
        </w:rPr>
        <w:t xml:space="preserve">, </w:t>
      </w:r>
      <w:r w:rsidR="00924AB0" w:rsidRPr="00820A40">
        <w:rPr>
          <w:rFonts w:ascii="Arial" w:hAnsi="Arial" w:cs="Arial"/>
          <w:sz w:val="28"/>
          <w:szCs w:val="28"/>
        </w:rPr>
        <w:br/>
        <w:t xml:space="preserve">dle přiloženého zákresu  </w:t>
      </w:r>
    </w:p>
    <w:p w:rsidR="00EF214C" w:rsidRDefault="00A6245B" w:rsidP="00EF214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2204/8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CB0A63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F214C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EF214C">
        <w:rPr>
          <w:rFonts w:ascii="Arial" w:hAnsi="Arial" w:cs="Arial"/>
          <w:sz w:val="28"/>
          <w:szCs w:val="28"/>
        </w:rPr>
        <w:t>če</w:t>
      </w:r>
      <w:proofErr w:type="spellEnd"/>
      <w:r w:rsidR="00EF214C">
        <w:rPr>
          <w:rFonts w:ascii="Arial" w:hAnsi="Arial" w:cs="Arial"/>
          <w:sz w:val="28"/>
          <w:szCs w:val="28"/>
        </w:rPr>
        <w:t>, stavba občanského vybavení</w:t>
      </w:r>
    </w:p>
    <w:p w:rsidR="00EF214C" w:rsidRDefault="00A6245B" w:rsidP="00EF214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2204/11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F214C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F214C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EF214C">
        <w:rPr>
          <w:rFonts w:ascii="Arial" w:hAnsi="Arial" w:cs="Arial"/>
          <w:sz w:val="28"/>
          <w:szCs w:val="28"/>
        </w:rPr>
        <w:t>če</w:t>
      </w:r>
      <w:proofErr w:type="spellEnd"/>
      <w:r w:rsidR="00EF214C">
        <w:rPr>
          <w:rFonts w:ascii="Arial" w:hAnsi="Arial" w:cs="Arial"/>
          <w:sz w:val="28"/>
          <w:szCs w:val="28"/>
        </w:rPr>
        <w:t>, stavba technického vybavení</w:t>
      </w:r>
    </w:p>
    <w:p w:rsidR="00EF214C" w:rsidRDefault="00A6245B" w:rsidP="00EF214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2204/13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495D44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495D44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495D44">
        <w:rPr>
          <w:rFonts w:ascii="Arial" w:hAnsi="Arial" w:cs="Arial"/>
          <w:sz w:val="28"/>
          <w:szCs w:val="28"/>
        </w:rPr>
        <w:t>če</w:t>
      </w:r>
      <w:proofErr w:type="spellEnd"/>
      <w:r w:rsidR="00495D44">
        <w:rPr>
          <w:rFonts w:ascii="Arial" w:hAnsi="Arial" w:cs="Arial"/>
          <w:sz w:val="28"/>
          <w:szCs w:val="28"/>
        </w:rPr>
        <w:t>, stavba občanského vybavení</w:t>
      </w:r>
    </w:p>
    <w:p w:rsidR="00495D44" w:rsidRDefault="00A6245B" w:rsidP="00EF214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2204/14 zastavěná plocha a </w:t>
      </w:r>
      <w:proofErr w:type="gramStart"/>
      <w:r>
        <w:rPr>
          <w:rFonts w:ascii="Arial" w:hAnsi="Arial" w:cs="Arial"/>
          <w:sz w:val="28"/>
          <w:szCs w:val="28"/>
        </w:rPr>
        <w:t>nádvoří,</w:t>
      </w:r>
      <w:r w:rsidR="00FA7707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495D44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495D44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495D44">
        <w:rPr>
          <w:rFonts w:ascii="Arial" w:hAnsi="Arial" w:cs="Arial"/>
          <w:sz w:val="28"/>
          <w:szCs w:val="28"/>
        </w:rPr>
        <w:t>če</w:t>
      </w:r>
      <w:proofErr w:type="spellEnd"/>
      <w:r w:rsidR="00495D44">
        <w:rPr>
          <w:rFonts w:ascii="Arial" w:hAnsi="Arial" w:cs="Arial"/>
          <w:sz w:val="28"/>
          <w:szCs w:val="28"/>
        </w:rPr>
        <w:t>, stavba občanského vybavení</w:t>
      </w:r>
    </w:p>
    <w:p w:rsidR="00495D44" w:rsidRDefault="00A6245B" w:rsidP="00EF214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2204/15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495D44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495D44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495D44">
        <w:rPr>
          <w:rFonts w:ascii="Arial" w:hAnsi="Arial" w:cs="Arial"/>
          <w:sz w:val="28"/>
          <w:szCs w:val="28"/>
        </w:rPr>
        <w:t>če</w:t>
      </w:r>
      <w:proofErr w:type="spellEnd"/>
      <w:r w:rsidR="00495D44">
        <w:rPr>
          <w:rFonts w:ascii="Arial" w:hAnsi="Arial" w:cs="Arial"/>
          <w:sz w:val="28"/>
          <w:szCs w:val="28"/>
        </w:rPr>
        <w:t>, stavba občanského vybavení</w:t>
      </w:r>
    </w:p>
    <w:p w:rsidR="00495D44" w:rsidRDefault="00A6245B" w:rsidP="00EF214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2204/16 zastavěná plocha a </w:t>
      </w:r>
      <w:proofErr w:type="gramStart"/>
      <w:r>
        <w:rPr>
          <w:rFonts w:ascii="Arial" w:hAnsi="Arial" w:cs="Arial"/>
          <w:sz w:val="28"/>
          <w:szCs w:val="28"/>
        </w:rPr>
        <w:t>nádvoří,</w:t>
      </w:r>
      <w:r w:rsidR="00FA7707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495D44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495D44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495D44">
        <w:rPr>
          <w:rFonts w:ascii="Arial" w:hAnsi="Arial" w:cs="Arial"/>
          <w:sz w:val="28"/>
          <w:szCs w:val="28"/>
        </w:rPr>
        <w:t>če</w:t>
      </w:r>
      <w:proofErr w:type="spellEnd"/>
      <w:r w:rsidR="00495D44">
        <w:rPr>
          <w:rFonts w:ascii="Arial" w:hAnsi="Arial" w:cs="Arial"/>
          <w:sz w:val="28"/>
          <w:szCs w:val="28"/>
        </w:rPr>
        <w:t>, stavba občanského vybavení</w:t>
      </w:r>
    </w:p>
    <w:p w:rsidR="00E2555E" w:rsidRDefault="00A6245B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2202/12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E2555E">
        <w:rPr>
          <w:rFonts w:ascii="Arial" w:hAnsi="Arial" w:cs="Arial"/>
          <w:sz w:val="28"/>
          <w:szCs w:val="28"/>
        </w:rPr>
        <w:t>če</w:t>
      </w:r>
      <w:proofErr w:type="spellEnd"/>
      <w:r w:rsidR="00E2555E">
        <w:rPr>
          <w:rFonts w:ascii="Arial" w:hAnsi="Arial" w:cs="Arial"/>
          <w:sz w:val="28"/>
          <w:szCs w:val="28"/>
        </w:rPr>
        <w:t>, stavba občanského vybavení</w:t>
      </w:r>
    </w:p>
    <w:p w:rsidR="00E2555E" w:rsidRDefault="00A6245B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2202/15 zastavěná plocha a </w:t>
      </w:r>
      <w:proofErr w:type="gramStart"/>
      <w:r>
        <w:rPr>
          <w:rFonts w:ascii="Arial" w:hAnsi="Arial" w:cs="Arial"/>
          <w:sz w:val="28"/>
          <w:szCs w:val="28"/>
        </w:rPr>
        <w:t>nádvoří,</w:t>
      </w:r>
      <w:r w:rsidR="00FA7707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E2555E">
        <w:rPr>
          <w:rFonts w:ascii="Arial" w:hAnsi="Arial" w:cs="Arial"/>
          <w:sz w:val="28"/>
          <w:szCs w:val="28"/>
        </w:rPr>
        <w:t>če</w:t>
      </w:r>
      <w:proofErr w:type="spellEnd"/>
      <w:r w:rsidR="00E2555E">
        <w:rPr>
          <w:rFonts w:ascii="Arial" w:hAnsi="Arial" w:cs="Arial"/>
          <w:sz w:val="28"/>
          <w:szCs w:val="28"/>
        </w:rPr>
        <w:t>, stavba občanského vybavení</w:t>
      </w:r>
    </w:p>
    <w:p w:rsidR="00E2555E" w:rsidRDefault="00A6245B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pozemku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2202/13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E2555E">
        <w:rPr>
          <w:rFonts w:ascii="Arial" w:hAnsi="Arial" w:cs="Arial"/>
          <w:sz w:val="28"/>
          <w:szCs w:val="28"/>
        </w:rPr>
        <w:t>če</w:t>
      </w:r>
      <w:proofErr w:type="spellEnd"/>
      <w:r w:rsidR="00E2555E">
        <w:rPr>
          <w:rFonts w:ascii="Arial" w:hAnsi="Arial" w:cs="Arial"/>
          <w:sz w:val="28"/>
          <w:szCs w:val="28"/>
        </w:rPr>
        <w:t>, stavba občanského vybavení</w:t>
      </w:r>
    </w:p>
    <w:p w:rsidR="00E2555E" w:rsidRDefault="00A6245B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2202/14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E2555E">
        <w:rPr>
          <w:rFonts w:ascii="Arial" w:hAnsi="Arial" w:cs="Arial"/>
          <w:sz w:val="28"/>
          <w:szCs w:val="28"/>
        </w:rPr>
        <w:t>če</w:t>
      </w:r>
      <w:proofErr w:type="spellEnd"/>
      <w:r w:rsidR="00E2555E">
        <w:rPr>
          <w:rFonts w:ascii="Arial" w:hAnsi="Arial" w:cs="Arial"/>
          <w:sz w:val="28"/>
          <w:szCs w:val="28"/>
        </w:rPr>
        <w:t>, stavba občanského vybavení</w:t>
      </w:r>
    </w:p>
    <w:p w:rsidR="00E2555E" w:rsidRDefault="00A6245B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2202/22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E2555E">
        <w:rPr>
          <w:rFonts w:ascii="Arial" w:hAnsi="Arial" w:cs="Arial"/>
          <w:sz w:val="28"/>
          <w:szCs w:val="28"/>
        </w:rPr>
        <w:t>če</w:t>
      </w:r>
      <w:proofErr w:type="spellEnd"/>
      <w:r w:rsidR="00E2555E">
        <w:rPr>
          <w:rFonts w:ascii="Arial" w:hAnsi="Arial" w:cs="Arial"/>
          <w:sz w:val="28"/>
          <w:szCs w:val="28"/>
        </w:rPr>
        <w:t>, stavba občanského vybavení</w:t>
      </w:r>
    </w:p>
    <w:p w:rsidR="00E2555E" w:rsidRDefault="00A6245B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2202/21 zastavěná plocha a </w:t>
      </w:r>
      <w:proofErr w:type="gramStart"/>
      <w:r>
        <w:rPr>
          <w:rFonts w:ascii="Arial" w:hAnsi="Arial" w:cs="Arial"/>
          <w:sz w:val="28"/>
          <w:szCs w:val="28"/>
        </w:rPr>
        <w:t>nádvoří</w:t>
      </w:r>
      <w:r w:rsidR="004D3B71">
        <w:rPr>
          <w:rFonts w:ascii="Arial" w:hAnsi="Arial" w:cs="Arial"/>
          <w:sz w:val="28"/>
          <w:szCs w:val="28"/>
        </w:rPr>
        <w:t xml:space="preserve">, </w:t>
      </w:r>
      <w:r w:rsidR="00FA7707">
        <w:rPr>
          <w:rFonts w:ascii="Arial" w:hAnsi="Arial" w:cs="Arial"/>
          <w:sz w:val="28"/>
          <w:szCs w:val="28"/>
        </w:rPr>
        <w:t xml:space="preserve">                 </w:t>
      </w:r>
      <w:r w:rsidR="004D3B71">
        <w:rPr>
          <w:rFonts w:ascii="Arial" w:hAnsi="Arial" w:cs="Arial"/>
          <w:sz w:val="28"/>
          <w:szCs w:val="28"/>
        </w:rPr>
        <w:t>jehož</w:t>
      </w:r>
      <w:proofErr w:type="gramEnd"/>
      <w:r w:rsidR="004D3B71"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 w:rsidR="004D3B71"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jiná stavba</w:t>
      </w:r>
      <w:r w:rsidR="00E2555E">
        <w:rPr>
          <w:rFonts w:ascii="Arial" w:hAnsi="Arial" w:cs="Arial"/>
          <w:sz w:val="28"/>
          <w:szCs w:val="28"/>
        </w:rPr>
        <w:t xml:space="preserve"> 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2202/20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garáž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2202/19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garáž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2202/18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garáž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2202/11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jiná stavba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2202/10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jiná stavba</w:t>
      </w:r>
      <w:r w:rsidR="00E2555E">
        <w:rPr>
          <w:rFonts w:ascii="Arial" w:hAnsi="Arial" w:cs="Arial"/>
          <w:sz w:val="28"/>
          <w:szCs w:val="28"/>
        </w:rPr>
        <w:t xml:space="preserve"> 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2202/8 zastavěná plocha a </w:t>
      </w:r>
      <w:proofErr w:type="gramStart"/>
      <w:r>
        <w:rPr>
          <w:rFonts w:ascii="Arial" w:hAnsi="Arial" w:cs="Arial"/>
          <w:sz w:val="28"/>
          <w:szCs w:val="28"/>
        </w:rPr>
        <w:t>nádvoří,</w:t>
      </w:r>
      <w:r w:rsidR="00FA7707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jiná stavba</w:t>
      </w:r>
      <w:r w:rsidR="00E2555E">
        <w:rPr>
          <w:rFonts w:ascii="Arial" w:hAnsi="Arial" w:cs="Arial"/>
          <w:sz w:val="28"/>
          <w:szCs w:val="28"/>
        </w:rPr>
        <w:t xml:space="preserve"> 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2202/7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jiná stavba</w:t>
      </w:r>
      <w:r w:rsidR="00E2555E">
        <w:rPr>
          <w:rFonts w:ascii="Arial" w:hAnsi="Arial" w:cs="Arial"/>
          <w:sz w:val="28"/>
          <w:szCs w:val="28"/>
        </w:rPr>
        <w:t xml:space="preserve"> 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</w:t>
      </w:r>
      <w:r w:rsidR="008F46BF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2202/16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čp/</w:t>
      </w:r>
      <w:proofErr w:type="spellStart"/>
      <w:r w:rsidR="00E2555E">
        <w:rPr>
          <w:rFonts w:ascii="Arial" w:hAnsi="Arial" w:cs="Arial"/>
          <w:sz w:val="28"/>
          <w:szCs w:val="28"/>
        </w:rPr>
        <w:t>če</w:t>
      </w:r>
      <w:proofErr w:type="spellEnd"/>
      <w:r w:rsidR="00E2555E">
        <w:rPr>
          <w:rFonts w:ascii="Arial" w:hAnsi="Arial" w:cs="Arial"/>
          <w:sz w:val="28"/>
          <w:szCs w:val="28"/>
        </w:rPr>
        <w:t>, stavba občanského vybavení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2202/17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jiná stavba</w:t>
      </w:r>
      <w:r w:rsidR="00E2555E">
        <w:rPr>
          <w:rFonts w:ascii="Arial" w:hAnsi="Arial" w:cs="Arial"/>
          <w:sz w:val="28"/>
          <w:szCs w:val="28"/>
        </w:rPr>
        <w:t xml:space="preserve"> </w:t>
      </w:r>
    </w:p>
    <w:p w:rsidR="00E2555E" w:rsidRDefault="004D3B71" w:rsidP="00E2555E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2202/6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jiná stavba</w:t>
      </w:r>
      <w:r w:rsidR="00E2555E">
        <w:rPr>
          <w:rFonts w:ascii="Arial" w:hAnsi="Arial" w:cs="Arial"/>
          <w:sz w:val="28"/>
          <w:szCs w:val="28"/>
        </w:rPr>
        <w:t xml:space="preserve"> </w:t>
      </w:r>
    </w:p>
    <w:p w:rsidR="00495D44" w:rsidRPr="00D85B83" w:rsidRDefault="004D3B71" w:rsidP="00D85B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pozemk</w:t>
      </w:r>
      <w:r w:rsidR="008F46BF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parc.č</w:t>
      </w:r>
      <w:proofErr w:type="spellEnd"/>
      <w:r>
        <w:rPr>
          <w:rFonts w:ascii="Arial" w:hAnsi="Arial" w:cs="Arial"/>
          <w:sz w:val="28"/>
          <w:szCs w:val="28"/>
        </w:rPr>
        <w:t xml:space="preserve">. 2202/9 zastavěná plocha a </w:t>
      </w:r>
      <w:proofErr w:type="gramStart"/>
      <w:r>
        <w:rPr>
          <w:rFonts w:ascii="Arial" w:hAnsi="Arial" w:cs="Arial"/>
          <w:sz w:val="28"/>
          <w:szCs w:val="28"/>
        </w:rPr>
        <w:t xml:space="preserve">nádvoří, </w:t>
      </w:r>
      <w:r w:rsidR="00FA7707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>jehož</w:t>
      </w:r>
      <w:proofErr w:type="gramEnd"/>
      <w:r>
        <w:rPr>
          <w:rFonts w:ascii="Arial" w:hAnsi="Arial" w:cs="Arial"/>
          <w:sz w:val="28"/>
          <w:szCs w:val="28"/>
        </w:rPr>
        <w:t xml:space="preserve"> součástí je </w:t>
      </w:r>
      <w:r w:rsidR="00E2555E">
        <w:rPr>
          <w:rFonts w:ascii="Arial" w:hAnsi="Arial" w:cs="Arial"/>
          <w:sz w:val="28"/>
          <w:szCs w:val="28"/>
        </w:rPr>
        <w:t>budov</w:t>
      </w:r>
      <w:r>
        <w:rPr>
          <w:rFonts w:ascii="Arial" w:hAnsi="Arial" w:cs="Arial"/>
          <w:sz w:val="28"/>
          <w:szCs w:val="28"/>
        </w:rPr>
        <w:t>a</w:t>
      </w:r>
      <w:r w:rsidR="00E2555E">
        <w:rPr>
          <w:rFonts w:ascii="Arial" w:hAnsi="Arial" w:cs="Arial"/>
          <w:sz w:val="28"/>
          <w:szCs w:val="28"/>
        </w:rPr>
        <w:t xml:space="preserve"> bez č</w:t>
      </w:r>
      <w:r w:rsidR="00FB3C8B">
        <w:rPr>
          <w:rFonts w:ascii="Arial" w:hAnsi="Arial" w:cs="Arial"/>
          <w:sz w:val="28"/>
          <w:szCs w:val="28"/>
        </w:rPr>
        <w:t>p/</w:t>
      </w:r>
      <w:proofErr w:type="spellStart"/>
      <w:r w:rsidR="00FB3C8B">
        <w:rPr>
          <w:rFonts w:ascii="Arial" w:hAnsi="Arial" w:cs="Arial"/>
          <w:sz w:val="28"/>
          <w:szCs w:val="28"/>
        </w:rPr>
        <w:t>če</w:t>
      </w:r>
      <w:proofErr w:type="spellEnd"/>
      <w:r w:rsidR="00FB3C8B">
        <w:rPr>
          <w:rFonts w:ascii="Arial" w:hAnsi="Arial" w:cs="Arial"/>
          <w:sz w:val="28"/>
          <w:szCs w:val="28"/>
        </w:rPr>
        <w:t>, jiná stavba</w:t>
      </w:r>
      <w:r w:rsidR="00E2555E">
        <w:rPr>
          <w:rFonts w:ascii="Arial" w:hAnsi="Arial" w:cs="Arial"/>
          <w:sz w:val="28"/>
          <w:szCs w:val="28"/>
        </w:rPr>
        <w:t xml:space="preserve"> </w:t>
      </w:r>
    </w:p>
    <w:p w:rsidR="00EF214C" w:rsidRDefault="00EF214C" w:rsidP="00EF214C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6D2450" w:rsidRDefault="00EF214C" w:rsidP="00EF214C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582F9F">
        <w:rPr>
          <w:rFonts w:ascii="Arial" w:hAnsi="Arial" w:cs="Arial"/>
          <w:sz w:val="28"/>
          <w:szCs w:val="28"/>
        </w:rPr>
        <w:t>to vše v katastrálním území Opava</w:t>
      </w:r>
      <w:r w:rsidR="00BA108E">
        <w:rPr>
          <w:rFonts w:ascii="Arial" w:hAnsi="Arial" w:cs="Arial"/>
          <w:sz w:val="28"/>
          <w:szCs w:val="28"/>
        </w:rPr>
        <w:t xml:space="preserve"> </w:t>
      </w:r>
      <w:r w:rsidRPr="00582F9F">
        <w:rPr>
          <w:rFonts w:ascii="Arial" w:hAnsi="Arial" w:cs="Arial"/>
          <w:sz w:val="28"/>
          <w:szCs w:val="28"/>
        </w:rPr>
        <w:t>-</w:t>
      </w:r>
      <w:r w:rsidR="00BA108E">
        <w:rPr>
          <w:rFonts w:ascii="Arial" w:hAnsi="Arial" w:cs="Arial"/>
          <w:sz w:val="28"/>
          <w:szCs w:val="28"/>
        </w:rPr>
        <w:t xml:space="preserve"> </w:t>
      </w:r>
      <w:r w:rsidRPr="00582F9F">
        <w:rPr>
          <w:rFonts w:ascii="Arial" w:hAnsi="Arial" w:cs="Arial"/>
          <w:sz w:val="28"/>
          <w:szCs w:val="28"/>
        </w:rPr>
        <w:t>Předměstí, zapsané na LV č. 3618 pro katastrální území Opava</w:t>
      </w:r>
      <w:r w:rsidR="008E3FB4">
        <w:rPr>
          <w:rFonts w:ascii="Arial" w:hAnsi="Arial" w:cs="Arial"/>
          <w:sz w:val="28"/>
          <w:szCs w:val="28"/>
        </w:rPr>
        <w:t xml:space="preserve"> </w:t>
      </w:r>
      <w:r w:rsidRPr="00582F9F">
        <w:rPr>
          <w:rFonts w:ascii="Arial" w:hAnsi="Arial" w:cs="Arial"/>
          <w:sz w:val="28"/>
          <w:szCs w:val="28"/>
        </w:rPr>
        <w:t>-</w:t>
      </w:r>
      <w:r w:rsidR="008E3FB4">
        <w:rPr>
          <w:rFonts w:ascii="Arial" w:hAnsi="Arial" w:cs="Arial"/>
          <w:sz w:val="28"/>
          <w:szCs w:val="28"/>
        </w:rPr>
        <w:t xml:space="preserve"> </w:t>
      </w:r>
      <w:r w:rsidRPr="00582F9F">
        <w:rPr>
          <w:rFonts w:ascii="Arial" w:hAnsi="Arial" w:cs="Arial"/>
          <w:sz w:val="28"/>
          <w:szCs w:val="28"/>
        </w:rPr>
        <w:t>Předměstí u Katastrálního úřadu pro Moravskoslezský kraj, Katastrální p</w:t>
      </w:r>
      <w:r w:rsidR="00F0051B">
        <w:rPr>
          <w:rFonts w:ascii="Arial" w:hAnsi="Arial" w:cs="Arial"/>
          <w:sz w:val="28"/>
          <w:szCs w:val="28"/>
        </w:rPr>
        <w:t>racoviště Opava</w:t>
      </w:r>
      <w:r w:rsidR="0001006E">
        <w:rPr>
          <w:rFonts w:ascii="Arial" w:hAnsi="Arial" w:cs="Arial"/>
          <w:sz w:val="28"/>
          <w:szCs w:val="28"/>
        </w:rPr>
        <w:t xml:space="preserve"> (dále také jen „</w:t>
      </w:r>
      <w:r w:rsidR="0001006E" w:rsidRPr="0001006E">
        <w:rPr>
          <w:rFonts w:ascii="Arial" w:hAnsi="Arial" w:cs="Arial"/>
          <w:b/>
          <w:sz w:val="28"/>
          <w:szCs w:val="28"/>
        </w:rPr>
        <w:t>předmětné pozemky</w:t>
      </w:r>
      <w:r w:rsidR="0001006E">
        <w:rPr>
          <w:rFonts w:ascii="Arial" w:hAnsi="Arial" w:cs="Arial"/>
          <w:sz w:val="28"/>
          <w:szCs w:val="28"/>
        </w:rPr>
        <w:t xml:space="preserve">“).   </w:t>
      </w:r>
      <w:r w:rsidR="00657904">
        <w:rPr>
          <w:rFonts w:ascii="Arial" w:hAnsi="Arial" w:cs="Arial"/>
          <w:sz w:val="28"/>
          <w:szCs w:val="28"/>
        </w:rPr>
        <w:t xml:space="preserve"> </w:t>
      </w:r>
    </w:p>
    <w:p w:rsidR="008E3FB4" w:rsidRDefault="008E3FB4" w:rsidP="00EF214C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01006E" w:rsidRDefault="0001006E" w:rsidP="00EF214C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01006E" w:rsidRDefault="0001006E" w:rsidP="00EF214C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10294E">
        <w:rPr>
          <w:rFonts w:ascii="Arial" w:hAnsi="Arial" w:cs="Arial"/>
          <w:b/>
          <w:sz w:val="28"/>
          <w:szCs w:val="28"/>
        </w:rPr>
        <w:t xml:space="preserve">Doplňující </w:t>
      </w:r>
      <w:r w:rsidR="00961461" w:rsidRPr="0010294E">
        <w:rPr>
          <w:rFonts w:ascii="Arial" w:hAnsi="Arial" w:cs="Arial"/>
          <w:b/>
          <w:sz w:val="28"/>
          <w:szCs w:val="28"/>
        </w:rPr>
        <w:t xml:space="preserve">základní </w:t>
      </w:r>
      <w:r w:rsidRPr="0010294E">
        <w:rPr>
          <w:rFonts w:ascii="Arial" w:hAnsi="Arial" w:cs="Arial"/>
          <w:b/>
          <w:sz w:val="28"/>
          <w:szCs w:val="28"/>
        </w:rPr>
        <w:t>informace</w:t>
      </w:r>
      <w:r w:rsidRPr="0001006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657904" w:rsidRDefault="00657904" w:rsidP="00EF214C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657904" w:rsidRDefault="00B340E3" w:rsidP="00EF214C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657904">
        <w:rPr>
          <w:rFonts w:ascii="Arial" w:hAnsi="Arial" w:cs="Arial"/>
          <w:sz w:val="28"/>
          <w:szCs w:val="28"/>
        </w:rPr>
        <w:t>ěsto</w:t>
      </w:r>
      <w:r>
        <w:rPr>
          <w:rFonts w:ascii="Arial" w:hAnsi="Arial" w:cs="Arial"/>
          <w:sz w:val="28"/>
          <w:szCs w:val="28"/>
        </w:rPr>
        <w:t xml:space="preserve"> </w:t>
      </w:r>
      <w:r w:rsidR="00657904">
        <w:rPr>
          <w:rFonts w:ascii="Arial" w:hAnsi="Arial" w:cs="Arial"/>
          <w:sz w:val="28"/>
          <w:szCs w:val="28"/>
        </w:rPr>
        <w:t xml:space="preserve">Opava hodlá </w:t>
      </w:r>
      <w:r w:rsidR="0001006E">
        <w:rPr>
          <w:rFonts w:ascii="Arial" w:hAnsi="Arial" w:cs="Arial"/>
          <w:sz w:val="28"/>
          <w:szCs w:val="28"/>
        </w:rPr>
        <w:t xml:space="preserve">předmětné pozemky </w:t>
      </w:r>
      <w:r w:rsidR="00657904" w:rsidRPr="00BA108E">
        <w:rPr>
          <w:rFonts w:ascii="Arial" w:hAnsi="Arial" w:cs="Arial"/>
          <w:sz w:val="28"/>
          <w:szCs w:val="28"/>
          <w:u w:val="single"/>
        </w:rPr>
        <w:t>prodat za účelem revitalizace areálu bývalých Dukelských kasáren, kter</w:t>
      </w:r>
      <w:r w:rsidR="0001006E" w:rsidRPr="00BA108E">
        <w:rPr>
          <w:rFonts w:ascii="Arial" w:hAnsi="Arial" w:cs="Arial"/>
          <w:sz w:val="28"/>
          <w:szCs w:val="28"/>
          <w:u w:val="single"/>
        </w:rPr>
        <w:t>á</w:t>
      </w:r>
      <w:r w:rsidR="00657904" w:rsidRPr="00BA108E">
        <w:rPr>
          <w:rFonts w:ascii="Arial" w:hAnsi="Arial" w:cs="Arial"/>
          <w:sz w:val="28"/>
          <w:szCs w:val="28"/>
          <w:u w:val="single"/>
        </w:rPr>
        <w:t xml:space="preserve"> má</w:t>
      </w:r>
      <w:r w:rsidR="0001006E" w:rsidRPr="00BA108E">
        <w:rPr>
          <w:rFonts w:ascii="Arial" w:hAnsi="Arial" w:cs="Arial"/>
          <w:sz w:val="28"/>
          <w:szCs w:val="28"/>
          <w:u w:val="single"/>
        </w:rPr>
        <w:t xml:space="preserve"> spočívat v demolici stávajících budov nacházejících se na předmětných pozemcích </w:t>
      </w:r>
      <w:r w:rsidRPr="00BA108E">
        <w:rPr>
          <w:rFonts w:ascii="Arial" w:hAnsi="Arial" w:cs="Arial"/>
          <w:sz w:val="28"/>
          <w:szCs w:val="28"/>
          <w:u w:val="single"/>
        </w:rPr>
        <w:br/>
      </w:r>
      <w:r w:rsidR="0001006E" w:rsidRPr="00BA108E">
        <w:rPr>
          <w:rFonts w:ascii="Arial" w:hAnsi="Arial" w:cs="Arial"/>
          <w:sz w:val="28"/>
          <w:szCs w:val="28"/>
          <w:u w:val="single"/>
        </w:rPr>
        <w:t>a výstavbě nových architektonicky i užitně hodnotných budov</w:t>
      </w:r>
      <w:r w:rsidR="004C7EBD" w:rsidRPr="00BA108E">
        <w:rPr>
          <w:rFonts w:ascii="Arial" w:hAnsi="Arial" w:cs="Arial"/>
          <w:sz w:val="28"/>
          <w:szCs w:val="28"/>
          <w:u w:val="single"/>
        </w:rPr>
        <w:t>,</w:t>
      </w:r>
      <w:r w:rsidRPr="00BA108E">
        <w:rPr>
          <w:rFonts w:ascii="Arial" w:hAnsi="Arial" w:cs="Arial"/>
          <w:sz w:val="28"/>
          <w:szCs w:val="28"/>
          <w:u w:val="single"/>
        </w:rPr>
        <w:br/>
      </w:r>
      <w:r w:rsidR="0001006E" w:rsidRPr="00BA108E">
        <w:rPr>
          <w:rFonts w:ascii="Arial" w:hAnsi="Arial" w:cs="Arial"/>
          <w:sz w:val="28"/>
          <w:szCs w:val="28"/>
          <w:u w:val="single"/>
        </w:rPr>
        <w:t>u nichž bude převažujícím způsobem využití bydlení</w:t>
      </w:r>
      <w:r w:rsidR="0001006E">
        <w:rPr>
          <w:rFonts w:ascii="Arial" w:hAnsi="Arial" w:cs="Arial"/>
          <w:sz w:val="28"/>
          <w:szCs w:val="28"/>
        </w:rPr>
        <w:t>. Revitalizovaná lokalita by měla představovat veřejně přístupnou oblast</w:t>
      </w:r>
      <w:r w:rsidR="00961461">
        <w:rPr>
          <w:rFonts w:ascii="Arial" w:hAnsi="Arial" w:cs="Arial"/>
          <w:sz w:val="28"/>
          <w:szCs w:val="28"/>
        </w:rPr>
        <w:t xml:space="preserve"> dopravně napojenou na okolní lokality. Za účelem naplnění tohoto záměru bude </w:t>
      </w:r>
      <w:r w:rsidR="0001006E">
        <w:rPr>
          <w:rFonts w:ascii="Arial" w:hAnsi="Arial" w:cs="Arial"/>
          <w:sz w:val="28"/>
          <w:szCs w:val="28"/>
        </w:rPr>
        <w:t xml:space="preserve">město Opava </w:t>
      </w:r>
      <w:r w:rsidR="00961461">
        <w:rPr>
          <w:rFonts w:ascii="Arial" w:hAnsi="Arial" w:cs="Arial"/>
          <w:sz w:val="28"/>
          <w:szCs w:val="28"/>
        </w:rPr>
        <w:t>při</w:t>
      </w:r>
      <w:r w:rsidR="00657904">
        <w:rPr>
          <w:rFonts w:ascii="Arial" w:hAnsi="Arial" w:cs="Arial"/>
          <w:sz w:val="28"/>
          <w:szCs w:val="28"/>
        </w:rPr>
        <w:t xml:space="preserve"> posuzování nejvhodnější nabídky</w:t>
      </w:r>
      <w:r w:rsidR="00961461">
        <w:rPr>
          <w:rFonts w:ascii="Arial" w:hAnsi="Arial" w:cs="Arial"/>
          <w:sz w:val="28"/>
          <w:szCs w:val="28"/>
        </w:rPr>
        <w:t xml:space="preserve"> na koupi předmětných pozemků </w:t>
      </w:r>
      <w:r w:rsidR="00BF7DBB">
        <w:rPr>
          <w:rFonts w:ascii="Arial" w:hAnsi="Arial" w:cs="Arial"/>
          <w:sz w:val="28"/>
          <w:szCs w:val="28"/>
        </w:rPr>
        <w:t>kl</w:t>
      </w:r>
      <w:r w:rsidR="00961461">
        <w:rPr>
          <w:rFonts w:ascii="Arial" w:hAnsi="Arial" w:cs="Arial"/>
          <w:sz w:val="28"/>
          <w:szCs w:val="28"/>
        </w:rPr>
        <w:t xml:space="preserve">ást </w:t>
      </w:r>
      <w:r w:rsidR="00BF7DBB">
        <w:rPr>
          <w:rFonts w:ascii="Arial" w:hAnsi="Arial" w:cs="Arial"/>
          <w:sz w:val="28"/>
          <w:szCs w:val="28"/>
        </w:rPr>
        <w:t xml:space="preserve">důraz na </w:t>
      </w:r>
      <w:r w:rsidR="00657904">
        <w:rPr>
          <w:rFonts w:ascii="Arial" w:hAnsi="Arial" w:cs="Arial"/>
          <w:sz w:val="28"/>
          <w:szCs w:val="28"/>
        </w:rPr>
        <w:t xml:space="preserve">následující skutečnosti:           </w:t>
      </w:r>
    </w:p>
    <w:p w:rsidR="00657904" w:rsidRDefault="00657904" w:rsidP="00EF214C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6D2450" w:rsidRDefault="00657904" w:rsidP="00EF214C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61461" w:rsidRDefault="00FF32E6" w:rsidP="000F643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koncepční</w:t>
      </w:r>
      <w:r w:rsidR="00FA7707">
        <w:rPr>
          <w:rFonts w:ascii="Arial" w:hAnsi="Arial" w:cs="Arial"/>
          <w:sz w:val="28"/>
          <w:szCs w:val="28"/>
        </w:rPr>
        <w:t xml:space="preserve"> </w:t>
      </w:r>
      <w:r w:rsidR="00961461">
        <w:rPr>
          <w:rFonts w:ascii="Arial" w:hAnsi="Arial" w:cs="Arial"/>
          <w:sz w:val="28"/>
          <w:szCs w:val="28"/>
        </w:rPr>
        <w:t>studie revitalizace předmětných pozemků, která musí být součástí nabídky, by měla vycházet z ideové architektonicko-urbanistické studie „Dukelská kasárna“ z roku 2017 zpracované společností Ateliér 38 s.r.o.</w:t>
      </w:r>
    </w:p>
    <w:p w:rsidR="00084225" w:rsidRDefault="00084225" w:rsidP="000F643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bytové domy by měly být maximálně o šesti nadzemních podlažích          </w:t>
      </w:r>
    </w:p>
    <w:p w:rsidR="00B340E3" w:rsidRDefault="00961461" w:rsidP="000F643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části předmětných pozemků, kter</w:t>
      </w:r>
      <w:r w:rsidR="00B340E3">
        <w:rPr>
          <w:rFonts w:ascii="Arial" w:hAnsi="Arial" w:cs="Arial"/>
          <w:sz w:val="28"/>
          <w:szCs w:val="28"/>
        </w:rPr>
        <w:t xml:space="preserve">é budou představovat </w:t>
      </w:r>
      <w:r w:rsidR="004C7EBD">
        <w:rPr>
          <w:rFonts w:ascii="Arial" w:hAnsi="Arial" w:cs="Arial"/>
          <w:sz w:val="28"/>
          <w:szCs w:val="28"/>
        </w:rPr>
        <w:t>veřejně přístupné plochy</w:t>
      </w:r>
      <w:r w:rsidR="00B340E3">
        <w:rPr>
          <w:rFonts w:ascii="Arial" w:hAnsi="Arial" w:cs="Arial"/>
          <w:sz w:val="28"/>
          <w:szCs w:val="28"/>
        </w:rPr>
        <w:t xml:space="preserve"> (zejména </w:t>
      </w:r>
      <w:r w:rsidR="004C7EBD">
        <w:rPr>
          <w:rFonts w:ascii="Arial" w:hAnsi="Arial" w:cs="Arial"/>
          <w:sz w:val="28"/>
          <w:szCs w:val="28"/>
        </w:rPr>
        <w:t>pozemní komunikace</w:t>
      </w:r>
      <w:r w:rsidR="00B340E3">
        <w:rPr>
          <w:rFonts w:ascii="Arial" w:hAnsi="Arial" w:cs="Arial"/>
          <w:sz w:val="28"/>
          <w:szCs w:val="28"/>
        </w:rPr>
        <w:t xml:space="preserve"> </w:t>
      </w:r>
      <w:r w:rsidR="004C7EBD">
        <w:rPr>
          <w:rFonts w:ascii="Arial" w:hAnsi="Arial" w:cs="Arial"/>
          <w:sz w:val="28"/>
          <w:szCs w:val="28"/>
        </w:rPr>
        <w:t>a veřejná zeleň</w:t>
      </w:r>
      <w:r w:rsidR="00B340E3">
        <w:rPr>
          <w:rFonts w:ascii="Arial" w:hAnsi="Arial" w:cs="Arial"/>
          <w:sz w:val="28"/>
          <w:szCs w:val="28"/>
        </w:rPr>
        <w:t xml:space="preserve">) </w:t>
      </w:r>
      <w:r w:rsidR="00B340E3">
        <w:rPr>
          <w:rFonts w:ascii="Arial" w:hAnsi="Arial" w:cs="Arial"/>
          <w:sz w:val="28"/>
          <w:szCs w:val="28"/>
        </w:rPr>
        <w:lastRenderedPageBreak/>
        <w:t xml:space="preserve">budou po dokončení výstavby bezúplatně </w:t>
      </w:r>
      <w:r w:rsidR="004C7EBD">
        <w:rPr>
          <w:rFonts w:ascii="Arial" w:hAnsi="Arial" w:cs="Arial"/>
          <w:sz w:val="28"/>
          <w:szCs w:val="28"/>
        </w:rPr>
        <w:t>převede</w:t>
      </w:r>
      <w:r w:rsidR="00B340E3">
        <w:rPr>
          <w:rFonts w:ascii="Arial" w:hAnsi="Arial" w:cs="Arial"/>
          <w:sz w:val="28"/>
          <w:szCs w:val="28"/>
        </w:rPr>
        <w:t xml:space="preserve">ny zpět </w:t>
      </w:r>
      <w:r w:rsidR="00B340E3">
        <w:rPr>
          <w:rFonts w:ascii="Arial" w:hAnsi="Arial" w:cs="Arial"/>
          <w:sz w:val="28"/>
          <w:szCs w:val="28"/>
        </w:rPr>
        <w:br/>
        <w:t xml:space="preserve">do vlastnictví </w:t>
      </w:r>
      <w:r w:rsidR="004C7EBD">
        <w:rPr>
          <w:rFonts w:ascii="Arial" w:hAnsi="Arial" w:cs="Arial"/>
          <w:sz w:val="28"/>
          <w:szCs w:val="28"/>
        </w:rPr>
        <w:t>měst</w:t>
      </w:r>
      <w:r w:rsidR="00B340E3">
        <w:rPr>
          <w:rFonts w:ascii="Arial" w:hAnsi="Arial" w:cs="Arial"/>
          <w:sz w:val="28"/>
          <w:szCs w:val="28"/>
        </w:rPr>
        <w:t>a</w:t>
      </w:r>
      <w:r w:rsidR="004C7EBD">
        <w:rPr>
          <w:rFonts w:ascii="Arial" w:hAnsi="Arial" w:cs="Arial"/>
          <w:sz w:val="28"/>
          <w:szCs w:val="28"/>
        </w:rPr>
        <w:t xml:space="preserve"> Opava, které </w:t>
      </w:r>
      <w:r w:rsidR="00B340E3">
        <w:rPr>
          <w:rFonts w:ascii="Arial" w:hAnsi="Arial" w:cs="Arial"/>
          <w:sz w:val="28"/>
          <w:szCs w:val="28"/>
        </w:rPr>
        <w:t xml:space="preserve">s ohledem na jejich charakter </w:t>
      </w:r>
      <w:r w:rsidR="004C7EBD">
        <w:rPr>
          <w:rFonts w:ascii="Arial" w:hAnsi="Arial" w:cs="Arial"/>
          <w:sz w:val="28"/>
          <w:szCs w:val="28"/>
        </w:rPr>
        <w:t>bude zajišťovat jej</w:t>
      </w:r>
      <w:r w:rsidR="00B340E3">
        <w:rPr>
          <w:rFonts w:ascii="Arial" w:hAnsi="Arial" w:cs="Arial"/>
          <w:sz w:val="28"/>
          <w:szCs w:val="28"/>
        </w:rPr>
        <w:t>i</w:t>
      </w:r>
      <w:r w:rsidR="004C7EBD">
        <w:rPr>
          <w:rFonts w:ascii="Arial" w:hAnsi="Arial" w:cs="Arial"/>
          <w:sz w:val="28"/>
          <w:szCs w:val="28"/>
        </w:rPr>
        <w:t xml:space="preserve">ch provoz a </w:t>
      </w:r>
      <w:r w:rsidR="00B340E3">
        <w:rPr>
          <w:rFonts w:ascii="Arial" w:hAnsi="Arial" w:cs="Arial"/>
          <w:sz w:val="28"/>
          <w:szCs w:val="28"/>
        </w:rPr>
        <w:t>ú</w:t>
      </w:r>
      <w:r w:rsidR="004C7EBD">
        <w:rPr>
          <w:rFonts w:ascii="Arial" w:hAnsi="Arial" w:cs="Arial"/>
          <w:sz w:val="28"/>
          <w:szCs w:val="28"/>
        </w:rPr>
        <w:t>držbu</w:t>
      </w:r>
      <w:r w:rsidR="00B340E3">
        <w:rPr>
          <w:rFonts w:ascii="Arial" w:hAnsi="Arial" w:cs="Arial"/>
          <w:sz w:val="28"/>
          <w:szCs w:val="28"/>
        </w:rPr>
        <w:t xml:space="preserve"> v souladu s příslušnými právní i předpisy</w:t>
      </w:r>
      <w:r w:rsidR="00FA7707">
        <w:rPr>
          <w:rFonts w:ascii="Arial" w:hAnsi="Arial" w:cs="Arial"/>
          <w:sz w:val="28"/>
          <w:szCs w:val="28"/>
        </w:rPr>
        <w:t xml:space="preserve">; do vlastnictví města Opava bude rovněž bezúplatně zpět převedena část pozemku </w:t>
      </w:r>
      <w:proofErr w:type="spellStart"/>
      <w:r w:rsidR="00FA7707">
        <w:rPr>
          <w:rFonts w:ascii="Arial" w:hAnsi="Arial" w:cs="Arial"/>
          <w:sz w:val="28"/>
          <w:szCs w:val="28"/>
        </w:rPr>
        <w:t>parc</w:t>
      </w:r>
      <w:proofErr w:type="spellEnd"/>
      <w:r w:rsidR="00FA770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FA7707">
        <w:rPr>
          <w:rFonts w:ascii="Arial" w:hAnsi="Arial" w:cs="Arial"/>
          <w:sz w:val="28"/>
          <w:szCs w:val="28"/>
        </w:rPr>
        <w:t>č.</w:t>
      </w:r>
      <w:proofErr w:type="gramEnd"/>
      <w:r w:rsidR="00FA7707">
        <w:rPr>
          <w:rFonts w:ascii="Arial" w:hAnsi="Arial" w:cs="Arial"/>
          <w:sz w:val="28"/>
          <w:szCs w:val="28"/>
        </w:rPr>
        <w:t xml:space="preserve"> 2204/8 (jižní hranice řešeného území bude přímá), a to po demolici budovy </w:t>
      </w:r>
      <w:r w:rsidR="00FA7707">
        <w:rPr>
          <w:rFonts w:ascii="Arial" w:hAnsi="Arial" w:cs="Arial"/>
          <w:sz w:val="28"/>
          <w:szCs w:val="28"/>
        </w:rPr>
        <w:br/>
        <w:t xml:space="preserve">na pozemku se nacházející   </w:t>
      </w:r>
      <w:r w:rsidR="00B340E3">
        <w:rPr>
          <w:rFonts w:ascii="Arial" w:hAnsi="Arial" w:cs="Arial"/>
          <w:sz w:val="28"/>
          <w:szCs w:val="28"/>
        </w:rPr>
        <w:t xml:space="preserve"> </w:t>
      </w:r>
    </w:p>
    <w:p w:rsidR="0010294E" w:rsidRDefault="00B340E3" w:rsidP="000F643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vlastnictví města Opava budou rovněž bezúplatně převedeny inženýrské sítě, které kupující v rámci revitalizace předmětných pozemků vybuduje a které budou sloužit pro veřejnou potřebu</w:t>
      </w:r>
      <w:r w:rsidR="0010294E">
        <w:rPr>
          <w:rFonts w:ascii="Arial" w:hAnsi="Arial" w:cs="Arial"/>
          <w:sz w:val="28"/>
          <w:szCs w:val="28"/>
        </w:rPr>
        <w:t>; jedná se zejména o vodovod, kanalizac</w:t>
      </w:r>
      <w:r w:rsidR="00E251D0">
        <w:rPr>
          <w:rFonts w:ascii="Arial" w:hAnsi="Arial" w:cs="Arial"/>
          <w:sz w:val="28"/>
          <w:szCs w:val="28"/>
        </w:rPr>
        <w:t>e</w:t>
      </w:r>
      <w:r w:rsidR="0010294E">
        <w:rPr>
          <w:rFonts w:ascii="Arial" w:hAnsi="Arial" w:cs="Arial"/>
          <w:sz w:val="28"/>
          <w:szCs w:val="28"/>
        </w:rPr>
        <w:t>, veřejné osvětlení pozemních komunikací, které svým charakterem bud</w:t>
      </w:r>
      <w:r w:rsidR="00E251D0">
        <w:rPr>
          <w:rFonts w:ascii="Arial" w:hAnsi="Arial" w:cs="Arial"/>
          <w:sz w:val="28"/>
          <w:szCs w:val="28"/>
        </w:rPr>
        <w:t>o</w:t>
      </w:r>
      <w:r w:rsidR="0010294E">
        <w:rPr>
          <w:rFonts w:ascii="Arial" w:hAnsi="Arial" w:cs="Arial"/>
          <w:sz w:val="28"/>
          <w:szCs w:val="28"/>
        </w:rPr>
        <w:t>u představovat místní komunikace</w:t>
      </w:r>
    </w:p>
    <w:p w:rsidR="00F40937" w:rsidRDefault="0010294E" w:rsidP="000F643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předmětných pozemcích budou vybudovány </w:t>
      </w:r>
      <w:r w:rsidR="00F40937">
        <w:rPr>
          <w:rFonts w:ascii="Arial" w:hAnsi="Arial" w:cs="Arial"/>
          <w:sz w:val="28"/>
          <w:szCs w:val="28"/>
        </w:rPr>
        <w:t xml:space="preserve">obvodové </w:t>
      </w:r>
      <w:r>
        <w:rPr>
          <w:rFonts w:ascii="Arial" w:hAnsi="Arial" w:cs="Arial"/>
          <w:sz w:val="28"/>
          <w:szCs w:val="28"/>
        </w:rPr>
        <w:t xml:space="preserve">pozemní komunikace </w:t>
      </w:r>
      <w:r w:rsidR="00F40937">
        <w:rPr>
          <w:rFonts w:ascii="Arial" w:hAnsi="Arial" w:cs="Arial"/>
          <w:sz w:val="28"/>
          <w:szCs w:val="28"/>
        </w:rPr>
        <w:t>s parametry místních komunikací včetně veřejného osvětlení; předmětné pozemky (přibližně v geometrickém těžišti) budou prostupné pro pěší a cyklisty ve směru sever  - jih a východ -  západ</w:t>
      </w:r>
    </w:p>
    <w:p w:rsidR="00F40937" w:rsidRDefault="00F40937" w:rsidP="000F643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obvodová komunikace na jižním okraji předmětných pozemků umožní napojení navazujících pozemků města Opava nejméně ve třech místech</w:t>
      </w:r>
    </w:p>
    <w:p w:rsidR="00EF283D" w:rsidRDefault="00EF283D" w:rsidP="000F643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revitalizace by měla být ukončena do konce roku 2025    </w:t>
      </w:r>
    </w:p>
    <w:p w:rsidR="00F40937" w:rsidRDefault="00F40937" w:rsidP="00F40937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F40937" w:rsidRDefault="00F40937" w:rsidP="00F40937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F40937">
        <w:rPr>
          <w:rFonts w:ascii="Arial" w:hAnsi="Arial" w:cs="Arial"/>
          <w:b/>
          <w:sz w:val="28"/>
          <w:szCs w:val="28"/>
        </w:rPr>
        <w:t>Doplňující technické informace</w:t>
      </w:r>
      <w:r>
        <w:rPr>
          <w:rFonts w:ascii="Arial" w:hAnsi="Arial" w:cs="Arial"/>
          <w:sz w:val="28"/>
          <w:szCs w:val="28"/>
        </w:rPr>
        <w:t>:</w:t>
      </w:r>
    </w:p>
    <w:p w:rsidR="00F40937" w:rsidRDefault="00F40937" w:rsidP="00F40937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084225" w:rsidRPr="001B7DE8" w:rsidRDefault="005D2639" w:rsidP="006D245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7DE8">
        <w:rPr>
          <w:rFonts w:ascii="Arial" w:hAnsi="Arial" w:cs="Arial"/>
          <w:sz w:val="28"/>
          <w:szCs w:val="28"/>
        </w:rPr>
        <w:t>likvidaci dešťových vod z</w:t>
      </w:r>
      <w:r w:rsidR="00F40937" w:rsidRPr="001B7DE8">
        <w:rPr>
          <w:rFonts w:ascii="Arial" w:hAnsi="Arial" w:cs="Arial"/>
          <w:sz w:val="28"/>
          <w:szCs w:val="28"/>
        </w:rPr>
        <w:t xml:space="preserve"> předmětných pozemků nutno řešit </w:t>
      </w:r>
      <w:r w:rsidRPr="001B7DE8">
        <w:rPr>
          <w:rFonts w:ascii="Arial" w:hAnsi="Arial" w:cs="Arial"/>
          <w:sz w:val="28"/>
          <w:szCs w:val="28"/>
        </w:rPr>
        <w:t xml:space="preserve">vsaky </w:t>
      </w:r>
      <w:r w:rsidR="00F40937" w:rsidRPr="001B7DE8">
        <w:rPr>
          <w:rFonts w:ascii="Arial" w:hAnsi="Arial" w:cs="Arial"/>
          <w:sz w:val="28"/>
          <w:szCs w:val="28"/>
        </w:rPr>
        <w:t>s</w:t>
      </w:r>
      <w:r w:rsidRPr="001B7DE8">
        <w:rPr>
          <w:rFonts w:ascii="Arial" w:hAnsi="Arial" w:cs="Arial"/>
          <w:sz w:val="28"/>
          <w:szCs w:val="28"/>
        </w:rPr>
        <w:t xml:space="preserve"> retencí </w:t>
      </w:r>
      <w:r w:rsidR="00F40937" w:rsidRPr="001B7DE8">
        <w:rPr>
          <w:rFonts w:ascii="Arial" w:hAnsi="Arial" w:cs="Arial"/>
          <w:sz w:val="28"/>
          <w:szCs w:val="28"/>
        </w:rPr>
        <w:t>a</w:t>
      </w:r>
      <w:r w:rsidRPr="001B7DE8">
        <w:rPr>
          <w:rFonts w:ascii="Arial" w:hAnsi="Arial" w:cs="Arial"/>
          <w:sz w:val="28"/>
          <w:szCs w:val="28"/>
        </w:rPr>
        <w:t xml:space="preserve"> havarijní</w:t>
      </w:r>
      <w:r w:rsidR="00F40937" w:rsidRPr="001B7DE8">
        <w:rPr>
          <w:rFonts w:ascii="Arial" w:hAnsi="Arial" w:cs="Arial"/>
          <w:sz w:val="28"/>
          <w:szCs w:val="28"/>
        </w:rPr>
        <w:t>mi</w:t>
      </w:r>
      <w:r w:rsidRPr="001B7DE8">
        <w:rPr>
          <w:rFonts w:ascii="Arial" w:hAnsi="Arial" w:cs="Arial"/>
          <w:sz w:val="28"/>
          <w:szCs w:val="28"/>
        </w:rPr>
        <w:t xml:space="preserve"> přepad</w:t>
      </w:r>
      <w:r w:rsidR="00F40937" w:rsidRPr="001B7DE8">
        <w:rPr>
          <w:rFonts w:ascii="Arial" w:hAnsi="Arial" w:cs="Arial"/>
          <w:sz w:val="28"/>
          <w:szCs w:val="28"/>
        </w:rPr>
        <w:t>y</w:t>
      </w:r>
      <w:r w:rsidRPr="001B7DE8">
        <w:rPr>
          <w:rFonts w:ascii="Arial" w:hAnsi="Arial" w:cs="Arial"/>
          <w:sz w:val="28"/>
          <w:szCs w:val="28"/>
        </w:rPr>
        <w:t xml:space="preserve"> do dešťové kanalizace města</w:t>
      </w:r>
      <w:r w:rsidR="00F40937" w:rsidRPr="001B7DE8">
        <w:rPr>
          <w:rFonts w:ascii="Arial" w:hAnsi="Arial" w:cs="Arial"/>
          <w:sz w:val="28"/>
          <w:szCs w:val="28"/>
        </w:rPr>
        <w:t xml:space="preserve"> Opava</w:t>
      </w:r>
      <w:r w:rsidR="00084225" w:rsidRPr="001B7DE8">
        <w:rPr>
          <w:rFonts w:ascii="Arial" w:hAnsi="Arial" w:cs="Arial"/>
          <w:sz w:val="28"/>
          <w:szCs w:val="28"/>
        </w:rPr>
        <w:t xml:space="preserve"> (pravděpodobné zpoplatnění odvod dešťových vod</w:t>
      </w:r>
      <w:r w:rsidR="00B6466B">
        <w:rPr>
          <w:rFonts w:ascii="Arial" w:hAnsi="Arial" w:cs="Arial"/>
          <w:sz w:val="28"/>
          <w:szCs w:val="28"/>
        </w:rPr>
        <w:t xml:space="preserve">) </w:t>
      </w:r>
    </w:p>
    <w:p w:rsidR="003E4208" w:rsidRPr="001B7DE8" w:rsidRDefault="005D2639" w:rsidP="006D245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7DE8">
        <w:rPr>
          <w:rFonts w:ascii="Arial" w:hAnsi="Arial" w:cs="Arial"/>
          <w:sz w:val="28"/>
          <w:szCs w:val="28"/>
        </w:rPr>
        <w:t xml:space="preserve"> </w:t>
      </w:r>
      <w:r w:rsidR="00084225" w:rsidRPr="001B7DE8">
        <w:rPr>
          <w:rFonts w:ascii="Arial" w:hAnsi="Arial" w:cs="Arial"/>
          <w:sz w:val="28"/>
          <w:szCs w:val="28"/>
        </w:rPr>
        <w:t>d</w:t>
      </w:r>
      <w:r w:rsidRPr="001B7DE8">
        <w:rPr>
          <w:rFonts w:ascii="Arial" w:hAnsi="Arial" w:cs="Arial"/>
          <w:sz w:val="28"/>
          <w:szCs w:val="28"/>
        </w:rPr>
        <w:t xml:space="preserve">ešťové vody z budoucích místních komunikací </w:t>
      </w:r>
      <w:r w:rsidR="00084225" w:rsidRPr="001B7DE8">
        <w:rPr>
          <w:rFonts w:ascii="Arial" w:hAnsi="Arial" w:cs="Arial"/>
          <w:sz w:val="28"/>
          <w:szCs w:val="28"/>
        </w:rPr>
        <w:t>moh</w:t>
      </w:r>
      <w:r w:rsidR="00E251D0">
        <w:rPr>
          <w:rFonts w:ascii="Arial" w:hAnsi="Arial" w:cs="Arial"/>
          <w:sz w:val="28"/>
          <w:szCs w:val="28"/>
        </w:rPr>
        <w:t>o</w:t>
      </w:r>
      <w:r w:rsidR="00084225" w:rsidRPr="001B7DE8">
        <w:rPr>
          <w:rFonts w:ascii="Arial" w:hAnsi="Arial" w:cs="Arial"/>
          <w:sz w:val="28"/>
          <w:szCs w:val="28"/>
        </w:rPr>
        <w:t xml:space="preserve">u být </w:t>
      </w:r>
      <w:r w:rsidRPr="001B7DE8">
        <w:rPr>
          <w:rFonts w:ascii="Arial" w:hAnsi="Arial" w:cs="Arial"/>
          <w:sz w:val="28"/>
          <w:szCs w:val="28"/>
        </w:rPr>
        <w:t>svedeny do rete</w:t>
      </w:r>
      <w:r w:rsidR="00084225" w:rsidRPr="001B7DE8">
        <w:rPr>
          <w:rFonts w:ascii="Arial" w:hAnsi="Arial" w:cs="Arial"/>
          <w:sz w:val="28"/>
          <w:szCs w:val="28"/>
        </w:rPr>
        <w:t>n</w:t>
      </w:r>
      <w:r w:rsidRPr="001B7DE8">
        <w:rPr>
          <w:rFonts w:ascii="Arial" w:hAnsi="Arial" w:cs="Arial"/>
          <w:sz w:val="28"/>
          <w:szCs w:val="28"/>
        </w:rPr>
        <w:t>ční nádrže města</w:t>
      </w:r>
      <w:r w:rsidR="00084225" w:rsidRPr="001B7DE8">
        <w:rPr>
          <w:rFonts w:ascii="Arial" w:hAnsi="Arial" w:cs="Arial"/>
          <w:sz w:val="28"/>
          <w:szCs w:val="28"/>
        </w:rPr>
        <w:t xml:space="preserve"> Opava</w:t>
      </w:r>
      <w:r w:rsidRPr="001B7DE8">
        <w:rPr>
          <w:rFonts w:ascii="Arial" w:hAnsi="Arial" w:cs="Arial"/>
          <w:sz w:val="28"/>
          <w:szCs w:val="28"/>
        </w:rPr>
        <w:t>,</w:t>
      </w:r>
      <w:r w:rsidR="00084225" w:rsidRPr="001B7DE8">
        <w:rPr>
          <w:rFonts w:ascii="Arial" w:hAnsi="Arial" w:cs="Arial"/>
          <w:sz w:val="28"/>
          <w:szCs w:val="28"/>
        </w:rPr>
        <w:t xml:space="preserve"> </w:t>
      </w:r>
      <w:r w:rsidRPr="001B7DE8">
        <w:rPr>
          <w:rFonts w:ascii="Arial" w:hAnsi="Arial" w:cs="Arial"/>
          <w:sz w:val="28"/>
          <w:szCs w:val="28"/>
        </w:rPr>
        <w:t>která bude umístěna v sousední lokalitě</w:t>
      </w:r>
    </w:p>
    <w:p w:rsidR="005D2639" w:rsidRPr="001B7DE8" w:rsidRDefault="005D2639" w:rsidP="006D245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7DE8">
        <w:rPr>
          <w:rFonts w:ascii="Arial" w:hAnsi="Arial" w:cs="Arial"/>
          <w:sz w:val="28"/>
          <w:szCs w:val="28"/>
        </w:rPr>
        <w:t>napojení na vodovodní síť ve vlastnictví společnosti Severomoravské vodovody a kanalizace Ostrava a.s. z ul. Vančurovy je možné pouze přes AT stanici</w:t>
      </w:r>
    </w:p>
    <w:p w:rsidR="005D2639" w:rsidRPr="001B7DE8" w:rsidRDefault="00084225" w:rsidP="006D245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7DE8">
        <w:rPr>
          <w:rFonts w:ascii="Arial" w:hAnsi="Arial" w:cs="Arial"/>
          <w:sz w:val="28"/>
          <w:szCs w:val="28"/>
        </w:rPr>
        <w:t xml:space="preserve">revitalizace předmětných pozemků </w:t>
      </w:r>
      <w:r w:rsidR="005D2639" w:rsidRPr="001B7DE8">
        <w:rPr>
          <w:rFonts w:ascii="Arial" w:hAnsi="Arial" w:cs="Arial"/>
          <w:sz w:val="28"/>
          <w:szCs w:val="28"/>
        </w:rPr>
        <w:t xml:space="preserve">bude </w:t>
      </w:r>
      <w:r w:rsidRPr="001B7DE8">
        <w:rPr>
          <w:rFonts w:ascii="Arial" w:hAnsi="Arial" w:cs="Arial"/>
          <w:sz w:val="28"/>
          <w:szCs w:val="28"/>
        </w:rPr>
        <w:t xml:space="preserve">vyžadovat </w:t>
      </w:r>
      <w:r w:rsidR="005D2639" w:rsidRPr="001B7DE8">
        <w:rPr>
          <w:rFonts w:ascii="Arial" w:hAnsi="Arial" w:cs="Arial"/>
          <w:sz w:val="28"/>
          <w:szCs w:val="28"/>
        </w:rPr>
        <w:t>vybudován</w:t>
      </w:r>
      <w:r w:rsidRPr="001B7DE8">
        <w:rPr>
          <w:rFonts w:ascii="Arial" w:hAnsi="Arial" w:cs="Arial"/>
          <w:sz w:val="28"/>
          <w:szCs w:val="28"/>
        </w:rPr>
        <w:t>í</w:t>
      </w:r>
      <w:r w:rsidR="005D2639" w:rsidRPr="001B7DE8">
        <w:rPr>
          <w:rFonts w:ascii="Arial" w:hAnsi="Arial" w:cs="Arial"/>
          <w:sz w:val="28"/>
          <w:szCs w:val="28"/>
        </w:rPr>
        <w:t xml:space="preserve"> </w:t>
      </w:r>
      <w:r w:rsidR="00FF32E6">
        <w:rPr>
          <w:rFonts w:ascii="Arial" w:hAnsi="Arial" w:cs="Arial"/>
          <w:sz w:val="28"/>
          <w:szCs w:val="28"/>
        </w:rPr>
        <w:t xml:space="preserve">společné </w:t>
      </w:r>
      <w:r w:rsidR="005D2639" w:rsidRPr="001B7DE8">
        <w:rPr>
          <w:rFonts w:ascii="Arial" w:hAnsi="Arial" w:cs="Arial"/>
          <w:sz w:val="28"/>
          <w:szCs w:val="28"/>
        </w:rPr>
        <w:t>nov</w:t>
      </w:r>
      <w:r w:rsidRPr="001B7DE8">
        <w:rPr>
          <w:rFonts w:ascii="Arial" w:hAnsi="Arial" w:cs="Arial"/>
          <w:sz w:val="28"/>
          <w:szCs w:val="28"/>
        </w:rPr>
        <w:t>é</w:t>
      </w:r>
      <w:r w:rsidR="005D2639" w:rsidRPr="001B7DE8">
        <w:rPr>
          <w:rFonts w:ascii="Arial" w:hAnsi="Arial" w:cs="Arial"/>
          <w:sz w:val="28"/>
          <w:szCs w:val="28"/>
        </w:rPr>
        <w:t xml:space="preserve"> trafostanice v</w:t>
      </w:r>
      <w:r w:rsidRPr="001B7DE8">
        <w:rPr>
          <w:rFonts w:ascii="Arial" w:hAnsi="Arial" w:cs="Arial"/>
          <w:sz w:val="28"/>
          <w:szCs w:val="28"/>
        </w:rPr>
        <w:t xml:space="preserve"> severní </w:t>
      </w:r>
      <w:r w:rsidR="005D2639" w:rsidRPr="001B7DE8">
        <w:rPr>
          <w:rFonts w:ascii="Arial" w:hAnsi="Arial" w:cs="Arial"/>
          <w:sz w:val="28"/>
          <w:szCs w:val="28"/>
        </w:rPr>
        <w:t xml:space="preserve">části </w:t>
      </w:r>
      <w:r w:rsidRPr="001B7DE8">
        <w:rPr>
          <w:rFonts w:ascii="Arial" w:hAnsi="Arial" w:cs="Arial"/>
          <w:sz w:val="28"/>
          <w:szCs w:val="28"/>
        </w:rPr>
        <w:t>bývalého areálu Dukelských kasáren</w:t>
      </w:r>
      <w:r w:rsidR="006C6BF2">
        <w:rPr>
          <w:rFonts w:ascii="Arial" w:hAnsi="Arial" w:cs="Arial"/>
          <w:sz w:val="28"/>
          <w:szCs w:val="28"/>
        </w:rPr>
        <w:t xml:space="preserve">, na jejímž vybudování by se měl podílet kupující </w:t>
      </w:r>
      <w:r w:rsidR="001B7DE8">
        <w:rPr>
          <w:rFonts w:ascii="Arial" w:hAnsi="Arial" w:cs="Arial"/>
          <w:sz w:val="28"/>
          <w:szCs w:val="28"/>
        </w:rPr>
        <w:t xml:space="preserve">   </w:t>
      </w:r>
      <w:r w:rsidRPr="001B7DE8">
        <w:rPr>
          <w:rFonts w:ascii="Arial" w:hAnsi="Arial" w:cs="Arial"/>
          <w:sz w:val="28"/>
          <w:szCs w:val="28"/>
        </w:rPr>
        <w:t xml:space="preserve">  </w:t>
      </w:r>
      <w:r w:rsidR="005D2639" w:rsidRPr="001B7DE8">
        <w:rPr>
          <w:rFonts w:ascii="Arial" w:hAnsi="Arial" w:cs="Arial"/>
          <w:sz w:val="28"/>
          <w:szCs w:val="28"/>
        </w:rPr>
        <w:t xml:space="preserve"> </w:t>
      </w:r>
    </w:p>
    <w:p w:rsidR="005D2639" w:rsidRPr="001B7DE8" w:rsidRDefault="005D2639" w:rsidP="006D245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7DE8">
        <w:rPr>
          <w:rFonts w:ascii="Arial" w:hAnsi="Arial" w:cs="Arial"/>
          <w:sz w:val="28"/>
          <w:szCs w:val="28"/>
        </w:rPr>
        <w:t>likvidace splaškových vod je možn</w:t>
      </w:r>
      <w:r w:rsidR="00084225" w:rsidRPr="001B7DE8">
        <w:rPr>
          <w:rFonts w:ascii="Arial" w:hAnsi="Arial" w:cs="Arial"/>
          <w:sz w:val="28"/>
          <w:szCs w:val="28"/>
        </w:rPr>
        <w:t>á</w:t>
      </w:r>
      <w:r w:rsidRPr="001B7DE8">
        <w:rPr>
          <w:rFonts w:ascii="Arial" w:hAnsi="Arial" w:cs="Arial"/>
          <w:sz w:val="28"/>
          <w:szCs w:val="28"/>
        </w:rPr>
        <w:t xml:space="preserve"> odvedení</w:t>
      </w:r>
      <w:r w:rsidR="00084225" w:rsidRPr="001B7DE8">
        <w:rPr>
          <w:rFonts w:ascii="Arial" w:hAnsi="Arial" w:cs="Arial"/>
          <w:sz w:val="28"/>
          <w:szCs w:val="28"/>
        </w:rPr>
        <w:t>m</w:t>
      </w:r>
      <w:r w:rsidRPr="001B7DE8">
        <w:rPr>
          <w:rFonts w:ascii="Arial" w:hAnsi="Arial" w:cs="Arial"/>
          <w:sz w:val="28"/>
          <w:szCs w:val="28"/>
        </w:rPr>
        <w:t xml:space="preserve"> do stávající splaškové kanalizace ve vlastnictví společnosti Severomoravské vodovody a kanalizace Ostrava a.s. </w:t>
      </w:r>
      <w:r w:rsidR="00084225" w:rsidRPr="001B7DE8">
        <w:rPr>
          <w:rFonts w:ascii="Arial" w:hAnsi="Arial" w:cs="Arial"/>
          <w:sz w:val="28"/>
          <w:szCs w:val="28"/>
        </w:rPr>
        <w:t>na</w:t>
      </w:r>
      <w:r w:rsidRPr="001B7DE8">
        <w:rPr>
          <w:rFonts w:ascii="Arial" w:hAnsi="Arial" w:cs="Arial"/>
          <w:sz w:val="28"/>
          <w:szCs w:val="28"/>
        </w:rPr>
        <w:t> ul. Vančurov</w:t>
      </w:r>
      <w:r w:rsidR="00084225" w:rsidRPr="001B7DE8">
        <w:rPr>
          <w:rFonts w:ascii="Arial" w:hAnsi="Arial" w:cs="Arial"/>
          <w:sz w:val="28"/>
          <w:szCs w:val="28"/>
        </w:rPr>
        <w:t>é</w:t>
      </w:r>
      <w:r w:rsidR="00D87D13" w:rsidRPr="001B7DE8">
        <w:rPr>
          <w:rFonts w:ascii="Arial" w:hAnsi="Arial" w:cs="Arial"/>
          <w:sz w:val="28"/>
          <w:szCs w:val="28"/>
        </w:rPr>
        <w:t xml:space="preserve"> či Zborovské</w:t>
      </w:r>
    </w:p>
    <w:p w:rsidR="00D87D13" w:rsidRPr="001B7DE8" w:rsidRDefault="00D87D13" w:rsidP="006D245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B7DE8">
        <w:rPr>
          <w:rFonts w:ascii="Arial" w:hAnsi="Arial" w:cs="Arial"/>
          <w:sz w:val="28"/>
          <w:szCs w:val="28"/>
        </w:rPr>
        <w:t>napojení na plynovod je možný ze stávajícího STL plynovodu ve vlastnictví společnosti RWE z ul. Vančurovy</w:t>
      </w:r>
    </w:p>
    <w:p w:rsidR="001B7DE8" w:rsidRDefault="001B7DE8">
      <w:pPr>
        <w:rPr>
          <w:rFonts w:ascii="Arial" w:eastAsiaTheme="minorHAnsi" w:hAnsi="Arial" w:cs="Arial"/>
          <w:color w:val="4F81BD" w:themeColor="accent1"/>
          <w:sz w:val="28"/>
          <w:szCs w:val="28"/>
        </w:rPr>
      </w:pPr>
    </w:p>
    <w:p w:rsidR="00A81897" w:rsidRDefault="00A81897">
      <w:pPr>
        <w:rPr>
          <w:rFonts w:ascii="Arial" w:eastAsiaTheme="minorHAnsi" w:hAnsi="Arial" w:cs="Arial"/>
          <w:b/>
          <w:sz w:val="28"/>
          <w:szCs w:val="28"/>
        </w:rPr>
      </w:pPr>
    </w:p>
    <w:p w:rsidR="004C7EBD" w:rsidRPr="001B7DE8" w:rsidRDefault="004C7EBD">
      <w:pPr>
        <w:rPr>
          <w:rFonts w:ascii="Arial" w:eastAsiaTheme="minorHAnsi" w:hAnsi="Arial" w:cs="Arial"/>
          <w:b/>
          <w:sz w:val="28"/>
          <w:szCs w:val="28"/>
        </w:rPr>
      </w:pPr>
      <w:r w:rsidRPr="001B7DE8">
        <w:rPr>
          <w:rFonts w:ascii="Arial" w:eastAsiaTheme="minorHAnsi" w:hAnsi="Arial" w:cs="Arial"/>
          <w:b/>
          <w:sz w:val="28"/>
          <w:szCs w:val="28"/>
        </w:rPr>
        <w:t xml:space="preserve">Organizační </w:t>
      </w:r>
      <w:r w:rsidR="00A81897">
        <w:rPr>
          <w:rFonts w:ascii="Arial" w:eastAsiaTheme="minorHAnsi" w:hAnsi="Arial" w:cs="Arial"/>
          <w:b/>
          <w:sz w:val="28"/>
          <w:szCs w:val="28"/>
        </w:rPr>
        <w:t>informace</w:t>
      </w:r>
      <w:r w:rsidRPr="001B7DE8">
        <w:rPr>
          <w:rFonts w:ascii="Arial" w:eastAsiaTheme="minorHAnsi" w:hAnsi="Arial" w:cs="Arial"/>
          <w:b/>
          <w:sz w:val="28"/>
          <w:szCs w:val="28"/>
        </w:rPr>
        <w:t xml:space="preserve">: </w:t>
      </w:r>
    </w:p>
    <w:p w:rsidR="004C7EBD" w:rsidRDefault="001B7DE8" w:rsidP="004C7EB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nabídka zájemce musí obsahovat celkovou výši kupní ceny </w:t>
      </w:r>
      <w:r w:rsidR="00B6466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za všechny předmětné pozemky včetně DPH ve výši 21% a dále </w:t>
      </w:r>
      <w:r w:rsidR="00FF32E6">
        <w:rPr>
          <w:rFonts w:ascii="Arial" w:hAnsi="Arial" w:cs="Arial"/>
          <w:sz w:val="28"/>
          <w:szCs w:val="28"/>
        </w:rPr>
        <w:t>koncepční</w:t>
      </w:r>
      <w:r w:rsidR="00A81897">
        <w:rPr>
          <w:rFonts w:ascii="Arial" w:hAnsi="Arial" w:cs="Arial"/>
          <w:sz w:val="28"/>
          <w:szCs w:val="28"/>
        </w:rPr>
        <w:t xml:space="preserve"> studii se základním popisem navrhovaných staveb a jejich </w:t>
      </w:r>
      <w:r w:rsidR="0020400C">
        <w:rPr>
          <w:rFonts w:ascii="Arial" w:hAnsi="Arial" w:cs="Arial"/>
          <w:sz w:val="28"/>
          <w:szCs w:val="28"/>
        </w:rPr>
        <w:t xml:space="preserve">navrhovaným </w:t>
      </w:r>
      <w:r w:rsidR="00A81897">
        <w:rPr>
          <w:rFonts w:ascii="Arial" w:hAnsi="Arial" w:cs="Arial"/>
          <w:sz w:val="28"/>
          <w:szCs w:val="28"/>
        </w:rPr>
        <w:t>využití</w:t>
      </w:r>
      <w:r w:rsidR="0020400C">
        <w:rPr>
          <w:rFonts w:ascii="Arial" w:hAnsi="Arial" w:cs="Arial"/>
          <w:sz w:val="28"/>
          <w:szCs w:val="28"/>
        </w:rPr>
        <w:t>m</w:t>
      </w:r>
      <w:r w:rsidR="00A81897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C7EBD" w:rsidRDefault="004C7EBD" w:rsidP="004C7EB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82F9F">
        <w:rPr>
          <w:rFonts w:ascii="Arial" w:hAnsi="Arial" w:cs="Arial"/>
          <w:sz w:val="28"/>
          <w:szCs w:val="28"/>
        </w:rPr>
        <w:t>zájemci mohou sv</w:t>
      </w:r>
      <w:r>
        <w:rPr>
          <w:rFonts w:ascii="Arial" w:hAnsi="Arial" w:cs="Arial"/>
          <w:sz w:val="28"/>
          <w:szCs w:val="28"/>
        </w:rPr>
        <w:t>é nabídky podávat do</w:t>
      </w:r>
      <w:r w:rsidR="00FF32E6">
        <w:rPr>
          <w:rFonts w:ascii="Arial" w:hAnsi="Arial" w:cs="Arial"/>
          <w:sz w:val="28"/>
          <w:szCs w:val="28"/>
        </w:rPr>
        <w:t xml:space="preserve"> 31. 1.</w:t>
      </w:r>
      <w:r>
        <w:rPr>
          <w:rFonts w:ascii="Arial" w:hAnsi="Arial" w:cs="Arial"/>
          <w:sz w:val="28"/>
          <w:szCs w:val="28"/>
        </w:rPr>
        <w:t xml:space="preserve"> </w:t>
      </w:r>
      <w:r w:rsidR="00A81897">
        <w:rPr>
          <w:rFonts w:ascii="Arial" w:hAnsi="Arial" w:cs="Arial"/>
          <w:sz w:val="28"/>
          <w:szCs w:val="28"/>
        </w:rPr>
        <w:t>20</w:t>
      </w:r>
      <w:r w:rsidR="00FF32E6">
        <w:rPr>
          <w:rFonts w:ascii="Arial" w:hAnsi="Arial" w:cs="Arial"/>
          <w:sz w:val="28"/>
          <w:szCs w:val="28"/>
        </w:rPr>
        <w:t>20</w:t>
      </w:r>
      <w:r w:rsidR="00A81897">
        <w:rPr>
          <w:rFonts w:ascii="Arial" w:hAnsi="Arial" w:cs="Arial"/>
          <w:sz w:val="28"/>
          <w:szCs w:val="28"/>
        </w:rPr>
        <w:t xml:space="preserve"> </w:t>
      </w:r>
      <w:r w:rsidR="00FF32E6">
        <w:rPr>
          <w:rFonts w:ascii="Arial" w:hAnsi="Arial" w:cs="Arial"/>
          <w:sz w:val="28"/>
          <w:szCs w:val="28"/>
        </w:rPr>
        <w:t>13,00</w:t>
      </w:r>
      <w:r w:rsidR="006C6BF2">
        <w:rPr>
          <w:rFonts w:ascii="Arial" w:hAnsi="Arial" w:cs="Arial"/>
          <w:sz w:val="28"/>
          <w:szCs w:val="28"/>
        </w:rPr>
        <w:t xml:space="preserve"> </w:t>
      </w:r>
      <w:r w:rsidR="00A81897">
        <w:rPr>
          <w:rFonts w:ascii="Arial" w:hAnsi="Arial" w:cs="Arial"/>
          <w:sz w:val="28"/>
          <w:szCs w:val="28"/>
        </w:rPr>
        <w:t>h</w:t>
      </w:r>
      <w:r w:rsidRPr="00582F9F">
        <w:rPr>
          <w:rFonts w:ascii="Arial" w:hAnsi="Arial" w:cs="Arial"/>
          <w:sz w:val="28"/>
          <w:szCs w:val="28"/>
        </w:rPr>
        <w:t>od</w:t>
      </w:r>
      <w:r w:rsidR="00A81897">
        <w:rPr>
          <w:rFonts w:ascii="Arial" w:hAnsi="Arial" w:cs="Arial"/>
          <w:sz w:val="28"/>
          <w:szCs w:val="28"/>
        </w:rPr>
        <w:t>.</w:t>
      </w:r>
      <w:r w:rsidRPr="00582F9F">
        <w:rPr>
          <w:rFonts w:ascii="Arial" w:hAnsi="Arial" w:cs="Arial"/>
          <w:sz w:val="28"/>
          <w:szCs w:val="28"/>
        </w:rPr>
        <w:t xml:space="preserve"> v zalepené obálce označené textem „NEOTVÍRAT – nabídka na koupi</w:t>
      </w:r>
      <w:r>
        <w:rPr>
          <w:rFonts w:ascii="Arial" w:hAnsi="Arial" w:cs="Arial"/>
          <w:sz w:val="28"/>
          <w:szCs w:val="28"/>
        </w:rPr>
        <w:t xml:space="preserve"> </w:t>
      </w:r>
      <w:r w:rsidR="00A81897">
        <w:rPr>
          <w:rFonts w:ascii="Arial" w:hAnsi="Arial" w:cs="Arial"/>
          <w:sz w:val="28"/>
          <w:szCs w:val="28"/>
        </w:rPr>
        <w:t>pozemků, Dukelská kasárna</w:t>
      </w:r>
      <w:r w:rsidRPr="00582F9F">
        <w:rPr>
          <w:rFonts w:ascii="Arial" w:hAnsi="Arial" w:cs="Arial"/>
          <w:sz w:val="28"/>
          <w:szCs w:val="28"/>
        </w:rPr>
        <w:t>“ na podatelně Magistrátu města Opavy, Horní náměstí 382/69; později podané nabídky nebudou hodnoceny</w:t>
      </w:r>
    </w:p>
    <w:p w:rsidR="0020400C" w:rsidRDefault="00A81897" w:rsidP="004C7EB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prohlídka předmětných pozemků bude umožněna</w:t>
      </w:r>
      <w:r w:rsidR="00FF32E6">
        <w:rPr>
          <w:rFonts w:ascii="Arial" w:hAnsi="Arial" w:cs="Arial"/>
          <w:sz w:val="28"/>
          <w:szCs w:val="28"/>
        </w:rPr>
        <w:t xml:space="preserve"> po telefonické dohodě</w:t>
      </w:r>
      <w:r>
        <w:rPr>
          <w:rFonts w:ascii="Arial" w:hAnsi="Arial" w:cs="Arial"/>
          <w:sz w:val="28"/>
          <w:szCs w:val="28"/>
        </w:rPr>
        <w:t xml:space="preserve"> </w:t>
      </w:r>
    </w:p>
    <w:p w:rsidR="0020400C" w:rsidRDefault="00B6466B" w:rsidP="0020400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0400C">
        <w:rPr>
          <w:rFonts w:ascii="Arial" w:hAnsi="Arial" w:cs="Arial"/>
          <w:sz w:val="28"/>
          <w:szCs w:val="28"/>
        </w:rPr>
        <w:t xml:space="preserve">deová </w:t>
      </w:r>
      <w:proofErr w:type="gramStart"/>
      <w:r w:rsidR="0020400C">
        <w:rPr>
          <w:rFonts w:ascii="Arial" w:hAnsi="Arial" w:cs="Arial"/>
          <w:sz w:val="28"/>
          <w:szCs w:val="28"/>
        </w:rPr>
        <w:t>architektonicko-urbanistické</w:t>
      </w:r>
      <w:proofErr w:type="gramEnd"/>
      <w:r w:rsidR="0020400C">
        <w:rPr>
          <w:rFonts w:ascii="Arial" w:hAnsi="Arial" w:cs="Arial"/>
          <w:sz w:val="28"/>
          <w:szCs w:val="28"/>
        </w:rPr>
        <w:t xml:space="preserve"> studie „Dukelská kasárna“ z roku 2017 zpracovaná společností Ateliér 38 s.r.o. bude zájemci zaslána v elektronické podobě na základě žádosti doručené </w:t>
      </w:r>
      <w:r w:rsidR="0020400C">
        <w:rPr>
          <w:rFonts w:ascii="Arial" w:hAnsi="Arial" w:cs="Arial"/>
          <w:sz w:val="28"/>
          <w:szCs w:val="28"/>
        </w:rPr>
        <w:br/>
        <w:t>na e-mail</w:t>
      </w:r>
      <w:r w:rsidR="00D13687">
        <w:rPr>
          <w:rFonts w:ascii="Arial" w:hAnsi="Arial" w:cs="Arial"/>
          <w:sz w:val="28"/>
          <w:szCs w:val="28"/>
        </w:rPr>
        <w:t>: i</w:t>
      </w:r>
      <w:r w:rsidR="00FF32E6">
        <w:rPr>
          <w:rFonts w:ascii="Arial" w:hAnsi="Arial" w:cs="Arial"/>
          <w:sz w:val="28"/>
          <w:szCs w:val="28"/>
        </w:rPr>
        <w:t>vana.sykorova@opava-city.cz</w:t>
      </w:r>
      <w:r w:rsidR="0020400C">
        <w:rPr>
          <w:rFonts w:ascii="Arial" w:hAnsi="Arial" w:cs="Arial"/>
          <w:sz w:val="28"/>
          <w:szCs w:val="28"/>
        </w:rPr>
        <w:t xml:space="preserve">   </w:t>
      </w:r>
    </w:p>
    <w:p w:rsidR="00A81897" w:rsidRDefault="00A81897" w:rsidP="0020400C">
      <w:pPr>
        <w:pStyle w:val="Bezmezer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C7EBD" w:rsidRDefault="004C7EBD">
      <w:pPr>
        <w:rPr>
          <w:rFonts w:ascii="Arial" w:eastAsiaTheme="minorHAnsi" w:hAnsi="Arial" w:cs="Arial"/>
          <w:color w:val="4F81BD" w:themeColor="accent1"/>
          <w:sz w:val="28"/>
          <w:szCs w:val="28"/>
        </w:rPr>
      </w:pPr>
    </w:p>
    <w:p w:rsidR="00EF214C" w:rsidRDefault="00EF214C" w:rsidP="00EF21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82F9F">
        <w:rPr>
          <w:rFonts w:ascii="Arial" w:eastAsia="Times New Roman" w:hAnsi="Arial" w:cs="Arial"/>
          <w:sz w:val="28"/>
          <w:szCs w:val="28"/>
          <w:lang w:eastAsia="cs-CZ"/>
        </w:rPr>
        <w:t>O tomto zám</w:t>
      </w:r>
      <w:r>
        <w:rPr>
          <w:rFonts w:ascii="Arial" w:eastAsia="Times New Roman" w:hAnsi="Arial" w:cs="Arial"/>
          <w:sz w:val="28"/>
          <w:szCs w:val="28"/>
          <w:lang w:eastAsia="cs-CZ"/>
        </w:rPr>
        <w:t>ěr</w:t>
      </w:r>
      <w:r w:rsidR="00D85B83">
        <w:rPr>
          <w:rFonts w:ascii="Arial" w:eastAsia="Times New Roman" w:hAnsi="Arial" w:cs="Arial"/>
          <w:sz w:val="28"/>
          <w:szCs w:val="28"/>
          <w:lang w:eastAsia="cs-CZ"/>
        </w:rPr>
        <w:t xml:space="preserve">u rozhodla rada města dne </w:t>
      </w:r>
      <w:r w:rsidR="00D13687">
        <w:rPr>
          <w:rFonts w:ascii="Arial" w:eastAsia="Times New Roman" w:hAnsi="Arial" w:cs="Arial"/>
          <w:sz w:val="28"/>
          <w:szCs w:val="28"/>
          <w:lang w:eastAsia="cs-CZ"/>
        </w:rPr>
        <w:t>13. 11</w:t>
      </w:r>
      <w:bookmarkStart w:id="0" w:name="_GoBack"/>
      <w:bookmarkEnd w:id="0"/>
      <w:r w:rsidR="00D85B83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Pr="00582F9F">
        <w:rPr>
          <w:rFonts w:ascii="Arial" w:eastAsia="Times New Roman" w:hAnsi="Arial" w:cs="Arial"/>
          <w:sz w:val="28"/>
          <w:szCs w:val="28"/>
          <w:lang w:eastAsia="cs-CZ"/>
        </w:rPr>
        <w:t>2019</w:t>
      </w:r>
    </w:p>
    <w:p w:rsidR="00EF214C" w:rsidRDefault="00EF214C" w:rsidP="00EF21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EF214C" w:rsidRDefault="00EF214C" w:rsidP="00EF21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</w:p>
    <w:p w:rsidR="00EF214C" w:rsidRPr="00582F9F" w:rsidRDefault="00EF214C" w:rsidP="00EF214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</w:p>
    <w:p w:rsidR="00EF214C" w:rsidRPr="00582F9F" w:rsidRDefault="00EF214C" w:rsidP="00EF214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  <w:r w:rsidRPr="00582F9F">
        <w:rPr>
          <w:rFonts w:ascii="Arial" w:eastAsia="Times New Roman" w:hAnsi="Arial" w:cs="Arial"/>
          <w:bCs/>
          <w:iCs/>
          <w:sz w:val="28"/>
          <w:szCs w:val="28"/>
          <w:lang w:eastAsia="cs-CZ"/>
        </w:rPr>
        <w:t>Zveřejňuje:           Magistrát města Opavy, odbor majetku města</w:t>
      </w:r>
    </w:p>
    <w:p w:rsidR="00EF214C" w:rsidRPr="00582F9F" w:rsidRDefault="00EF214C" w:rsidP="00EF214C">
      <w:pPr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  <w:r w:rsidRPr="00582F9F">
        <w:rPr>
          <w:rFonts w:ascii="Arial" w:eastAsia="Times New Roman" w:hAnsi="Arial" w:cs="Arial"/>
          <w:bCs/>
          <w:iCs/>
          <w:sz w:val="28"/>
          <w:szCs w:val="28"/>
          <w:lang w:eastAsia="cs-CZ"/>
        </w:rPr>
        <w:t>Bližší informace:  Mgr. Ivana Sýkorová, tel.: 553 756 803</w:t>
      </w:r>
    </w:p>
    <w:p w:rsidR="00EF214C" w:rsidRPr="00582F9F" w:rsidRDefault="00EF214C" w:rsidP="00EF214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  <w:r w:rsidRPr="00582F9F">
        <w:rPr>
          <w:rFonts w:ascii="Arial" w:eastAsia="Times New Roman" w:hAnsi="Arial" w:cs="Arial"/>
          <w:bCs/>
          <w:iCs/>
          <w:sz w:val="28"/>
          <w:szCs w:val="28"/>
          <w:lang w:eastAsia="cs-CZ"/>
        </w:rPr>
        <w:t xml:space="preserve">                                              </w:t>
      </w:r>
      <w:r>
        <w:rPr>
          <w:rFonts w:ascii="Arial" w:eastAsia="Times New Roman" w:hAnsi="Arial" w:cs="Arial"/>
          <w:bCs/>
          <w:iCs/>
          <w:sz w:val="28"/>
          <w:szCs w:val="28"/>
          <w:lang w:eastAsia="cs-CZ"/>
        </w:rPr>
        <w:t xml:space="preserve">                        </w:t>
      </w:r>
      <w:r w:rsidRPr="00582F9F">
        <w:rPr>
          <w:rFonts w:ascii="Arial" w:eastAsia="Times New Roman" w:hAnsi="Arial" w:cs="Arial"/>
          <w:bCs/>
          <w:iCs/>
          <w:sz w:val="28"/>
          <w:szCs w:val="28"/>
          <w:lang w:eastAsia="cs-CZ"/>
        </w:rPr>
        <w:t xml:space="preserve">604 229 394                                                             </w:t>
      </w:r>
    </w:p>
    <w:p w:rsidR="00EF214C" w:rsidRPr="00582F9F" w:rsidRDefault="00EF214C" w:rsidP="00EF214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  <w:r w:rsidRPr="00582F9F">
        <w:rPr>
          <w:rFonts w:ascii="Arial" w:eastAsia="Times New Roman" w:hAnsi="Arial" w:cs="Arial"/>
          <w:bCs/>
          <w:iCs/>
          <w:sz w:val="28"/>
          <w:szCs w:val="28"/>
          <w:lang w:eastAsia="cs-CZ"/>
        </w:rPr>
        <w:t xml:space="preserve">                             </w:t>
      </w:r>
      <w:hyperlink r:id="rId6" w:history="1">
        <w:r w:rsidRPr="00582F9F">
          <w:rPr>
            <w:rFonts w:ascii="Arial" w:eastAsia="Times New Roman" w:hAnsi="Arial" w:cs="Arial"/>
            <w:bCs/>
            <w:iCs/>
            <w:color w:val="0000FF"/>
            <w:sz w:val="28"/>
            <w:szCs w:val="28"/>
            <w:u w:val="single"/>
            <w:lang w:eastAsia="cs-CZ"/>
          </w:rPr>
          <w:t>ivana.sykorova@opava-city.cz</w:t>
        </w:r>
      </w:hyperlink>
    </w:p>
    <w:p w:rsidR="00EF214C" w:rsidRPr="00582F9F" w:rsidRDefault="00EF214C" w:rsidP="00EF214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</w:p>
    <w:p w:rsidR="00EF214C" w:rsidRPr="00582F9F" w:rsidRDefault="00EF214C" w:rsidP="00EF214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</w:p>
    <w:p w:rsidR="00EF214C" w:rsidRPr="00582F9F" w:rsidRDefault="00EF214C" w:rsidP="00EF214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</w:p>
    <w:p w:rsidR="00EF214C" w:rsidRPr="00582F9F" w:rsidRDefault="00EF214C" w:rsidP="00EF214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iCs/>
          <w:sz w:val="28"/>
          <w:szCs w:val="28"/>
          <w:lang w:eastAsia="cs-CZ"/>
        </w:rPr>
      </w:pPr>
      <w:r w:rsidRPr="00582F9F">
        <w:rPr>
          <w:rFonts w:ascii="Arial" w:eastAsia="Times New Roman" w:hAnsi="Arial" w:cs="Arial"/>
          <w:bCs/>
          <w:iCs/>
          <w:sz w:val="28"/>
          <w:szCs w:val="28"/>
          <w:lang w:eastAsia="cs-CZ"/>
        </w:rPr>
        <w:t>Vyvěšeno dne:                                      Sejmuto dne:</w:t>
      </w:r>
    </w:p>
    <w:p w:rsidR="00EF214C" w:rsidRDefault="00EF214C"/>
    <w:sectPr w:rsidR="00EF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ADA"/>
    <w:multiLevelType w:val="hybridMultilevel"/>
    <w:tmpl w:val="927C3514"/>
    <w:lvl w:ilvl="0" w:tplc="FC6A2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34A46"/>
    <w:multiLevelType w:val="hybridMultilevel"/>
    <w:tmpl w:val="D66A3EAC"/>
    <w:lvl w:ilvl="0" w:tplc="777E9E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4C"/>
    <w:rsid w:val="000068A7"/>
    <w:rsid w:val="0001006E"/>
    <w:rsid w:val="0002189A"/>
    <w:rsid w:val="0006161E"/>
    <w:rsid w:val="00084225"/>
    <w:rsid w:val="000F643D"/>
    <w:rsid w:val="0010294E"/>
    <w:rsid w:val="001B7DE8"/>
    <w:rsid w:val="0020400C"/>
    <w:rsid w:val="003E4208"/>
    <w:rsid w:val="00495D44"/>
    <w:rsid w:val="004C7EBD"/>
    <w:rsid w:val="004D3B71"/>
    <w:rsid w:val="005D2639"/>
    <w:rsid w:val="00611EAB"/>
    <w:rsid w:val="00657904"/>
    <w:rsid w:val="00682205"/>
    <w:rsid w:val="006C6BF2"/>
    <w:rsid w:val="006D2450"/>
    <w:rsid w:val="007A7C7C"/>
    <w:rsid w:val="007E1749"/>
    <w:rsid w:val="00812C54"/>
    <w:rsid w:val="00820A40"/>
    <w:rsid w:val="008277D9"/>
    <w:rsid w:val="008B2DB7"/>
    <w:rsid w:val="008E3FB4"/>
    <w:rsid w:val="008F46BF"/>
    <w:rsid w:val="00924AB0"/>
    <w:rsid w:val="00961461"/>
    <w:rsid w:val="00A6245B"/>
    <w:rsid w:val="00A81897"/>
    <w:rsid w:val="00A82058"/>
    <w:rsid w:val="00B340E3"/>
    <w:rsid w:val="00B6466B"/>
    <w:rsid w:val="00BA108E"/>
    <w:rsid w:val="00BF7DBB"/>
    <w:rsid w:val="00CB0A63"/>
    <w:rsid w:val="00D109CD"/>
    <w:rsid w:val="00D13687"/>
    <w:rsid w:val="00D85B83"/>
    <w:rsid w:val="00D87D13"/>
    <w:rsid w:val="00E251D0"/>
    <w:rsid w:val="00E2555E"/>
    <w:rsid w:val="00E47648"/>
    <w:rsid w:val="00EF214C"/>
    <w:rsid w:val="00EF283D"/>
    <w:rsid w:val="00F0051B"/>
    <w:rsid w:val="00F103E5"/>
    <w:rsid w:val="00F40937"/>
    <w:rsid w:val="00F7278B"/>
    <w:rsid w:val="00FA7707"/>
    <w:rsid w:val="00FB3C8B"/>
    <w:rsid w:val="00FD0A70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1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214C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2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6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1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214C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2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sykorova@opava-ci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Ivana</dc:creator>
  <cp:lastModifiedBy>Sýkorová Ivana</cp:lastModifiedBy>
  <cp:revision>4</cp:revision>
  <cp:lastPrinted>2019-11-05T07:41:00Z</cp:lastPrinted>
  <dcterms:created xsi:type="dcterms:W3CDTF">2019-11-05T08:13:00Z</dcterms:created>
  <dcterms:modified xsi:type="dcterms:W3CDTF">2019-11-05T08:26:00Z</dcterms:modified>
</cp:coreProperties>
</file>