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93" w:rsidRDefault="00355607" w:rsidP="00355607">
      <w:pPr>
        <w:spacing w:after="0"/>
        <w:jc w:val="center"/>
      </w:pPr>
      <w:r>
        <w:t>DODATEK Č. 1</w:t>
      </w:r>
    </w:p>
    <w:p w:rsidR="00355607" w:rsidRDefault="00355607" w:rsidP="009A6E4D">
      <w:pPr>
        <w:spacing w:after="0"/>
        <w:jc w:val="center"/>
      </w:pPr>
      <w:r>
        <w:t>k Programu Poskytování návratné finanční výpomoci na předfinancování výměny kotlů na pevná paliva dle podmínek 3. výzvy kotlíkových dotací Moravskoslezského kraje</w:t>
      </w:r>
    </w:p>
    <w:p w:rsidR="00355607" w:rsidRDefault="00355607" w:rsidP="00355607">
      <w:pPr>
        <w:jc w:val="center"/>
      </w:pPr>
    </w:p>
    <w:p w:rsidR="00355607" w:rsidRDefault="00355607" w:rsidP="009A6E4D">
      <w:pPr>
        <w:spacing w:after="0"/>
        <w:jc w:val="center"/>
      </w:pPr>
      <w:r>
        <w:t>Článek 1</w:t>
      </w:r>
    </w:p>
    <w:p w:rsidR="00355607" w:rsidRDefault="00355607" w:rsidP="009A6E4D">
      <w:pPr>
        <w:jc w:val="center"/>
      </w:pPr>
      <w:r>
        <w:t>Úvodní ustanovení</w:t>
      </w:r>
    </w:p>
    <w:p w:rsidR="005B1067" w:rsidRPr="005B1067" w:rsidRDefault="00355607" w:rsidP="005B1067">
      <w:pPr>
        <w:pStyle w:val="Odstavecseseznamem"/>
        <w:numPr>
          <w:ilvl w:val="0"/>
          <w:numId w:val="2"/>
        </w:numPr>
        <w:autoSpaceDE w:val="0"/>
        <w:autoSpaceDN w:val="0"/>
        <w:adjustRightInd w:val="0"/>
        <w:spacing w:line="240" w:lineRule="auto"/>
        <w:ind w:left="357" w:hanging="357"/>
        <w:contextualSpacing w:val="0"/>
        <w:jc w:val="both"/>
        <w:rPr>
          <w:rFonts w:cstheme="minorHAnsi"/>
          <w:color w:val="000000"/>
        </w:rPr>
      </w:pPr>
      <w:r w:rsidRPr="00355607">
        <w:rPr>
          <w:rFonts w:cstheme="minorHAnsi"/>
        </w:rPr>
        <w:t>Statutární město Opava</w:t>
      </w:r>
      <w:r w:rsidR="005B1067">
        <w:rPr>
          <w:rFonts w:cstheme="minorHAnsi"/>
        </w:rPr>
        <w:t xml:space="preserve"> </w:t>
      </w:r>
      <w:r w:rsidRPr="00355607">
        <w:rPr>
          <w:rFonts w:cstheme="minorHAnsi"/>
          <w:color w:val="000000"/>
        </w:rPr>
        <w:t>se zapojilo do programu vydaného Mini</w:t>
      </w:r>
      <w:r w:rsidR="005B1067">
        <w:rPr>
          <w:rFonts w:cstheme="minorHAnsi"/>
          <w:color w:val="000000"/>
        </w:rPr>
        <w:t>sterstvem životního prostředí v </w:t>
      </w:r>
      <w:r w:rsidRPr="00355607">
        <w:rPr>
          <w:rFonts w:cstheme="minorHAnsi"/>
          <w:color w:val="000000"/>
        </w:rPr>
        <w:t>rámci Výzvy č. 1/2019 k předkládání ž</w:t>
      </w:r>
      <w:r>
        <w:rPr>
          <w:rFonts w:cstheme="minorHAnsi"/>
          <w:color w:val="000000"/>
        </w:rPr>
        <w:t>ádostí o poskytnutí podpory na </w:t>
      </w:r>
      <w:r w:rsidRPr="00355607">
        <w:rPr>
          <w:rFonts w:cstheme="minorHAnsi"/>
          <w:color w:val="000000"/>
        </w:rPr>
        <w:t xml:space="preserve">výměny nevyhovujících kotlů na pevná paliva v domácnostech, úspor energie a dalších adaptačních či </w:t>
      </w:r>
      <w:proofErr w:type="spellStart"/>
      <w:r w:rsidRPr="00355607">
        <w:rPr>
          <w:rFonts w:cstheme="minorHAnsi"/>
          <w:color w:val="000000"/>
        </w:rPr>
        <w:t>mitigačních</w:t>
      </w:r>
      <w:proofErr w:type="spellEnd"/>
      <w:r w:rsidRPr="00355607">
        <w:rPr>
          <w:rFonts w:cstheme="minorHAnsi"/>
          <w:color w:val="000000"/>
        </w:rPr>
        <w:t xml:space="preserve"> opatření ve vztahu ke změně klimatu v obcích Karlovarského, Moravskoslezského a Ústeckého kraje ve smyslu Směrnice ZŽ</w:t>
      </w:r>
      <w:r>
        <w:rPr>
          <w:rFonts w:cstheme="minorHAnsi"/>
          <w:color w:val="000000"/>
        </w:rPr>
        <w:t>P č. 3/2019 (dále jen „výzva č. </w:t>
      </w:r>
      <w:r w:rsidRPr="00355607">
        <w:rPr>
          <w:rFonts w:cstheme="minorHAnsi"/>
          <w:color w:val="000000"/>
        </w:rPr>
        <w:t>1/2019“). Cílem 1 této výzvy č. 1/2019 je zajištění předfinancování výměn nevyhovujících kotlů na pevná</w:t>
      </w:r>
      <w:r w:rsidR="00DC29BA">
        <w:rPr>
          <w:rFonts w:cstheme="minorHAnsi"/>
          <w:color w:val="000000"/>
        </w:rPr>
        <w:t xml:space="preserve"> paliva za moderní zdroje tepla </w:t>
      </w:r>
      <w:r w:rsidRPr="00355607">
        <w:rPr>
          <w:rFonts w:cstheme="minorHAnsi"/>
          <w:color w:val="000000"/>
        </w:rPr>
        <w:t>splňující podmínky 117. Výzvy Operačního programu Životní p</w:t>
      </w:r>
      <w:r w:rsidR="005B1067">
        <w:rPr>
          <w:rFonts w:cstheme="minorHAnsi"/>
          <w:color w:val="000000"/>
        </w:rPr>
        <w:t>rostředí v </w:t>
      </w:r>
      <w:r w:rsidRPr="00355607">
        <w:rPr>
          <w:rFonts w:cstheme="minorHAnsi"/>
          <w:color w:val="000000"/>
        </w:rPr>
        <w:t xml:space="preserve">rámci specifického cíle 2.1 v domácnostech Karlovarského, Moravskoslezského a Ústeckého kraje formou zvýhodněné půjčky za účelem </w:t>
      </w:r>
      <w:r w:rsidRPr="00355607">
        <w:rPr>
          <w:rFonts w:cstheme="minorHAnsi"/>
          <w:color w:val="231F20"/>
        </w:rPr>
        <w:t>snížení emisí znečišťujících látek z lokálního vytápění domácností,</w:t>
      </w:r>
      <w:r w:rsidR="00D45936">
        <w:rPr>
          <w:rFonts w:cstheme="minorHAnsi"/>
          <w:color w:val="231F20"/>
        </w:rPr>
        <w:t xml:space="preserve"> a tím zlepšení kvality ovzduší</w:t>
      </w:r>
      <w:r w:rsidRPr="00355607">
        <w:rPr>
          <w:rFonts w:cstheme="minorHAnsi"/>
          <w:color w:val="000000"/>
        </w:rPr>
        <w:t>.</w:t>
      </w:r>
      <w:r w:rsidRPr="00355607">
        <w:rPr>
          <w:rFonts w:cstheme="minorHAnsi"/>
        </w:rPr>
        <w:t xml:space="preserve"> </w:t>
      </w:r>
    </w:p>
    <w:p w:rsidR="005B1067" w:rsidRPr="005B1067" w:rsidRDefault="005B1067" w:rsidP="005B1067">
      <w:pPr>
        <w:pStyle w:val="Odstavecseseznamem"/>
        <w:numPr>
          <w:ilvl w:val="0"/>
          <w:numId w:val="2"/>
        </w:numPr>
        <w:autoSpaceDE w:val="0"/>
        <w:autoSpaceDN w:val="0"/>
        <w:adjustRightInd w:val="0"/>
        <w:spacing w:line="240" w:lineRule="auto"/>
        <w:ind w:left="357" w:hanging="357"/>
        <w:contextualSpacing w:val="0"/>
        <w:jc w:val="both"/>
        <w:rPr>
          <w:rFonts w:cstheme="minorHAnsi"/>
          <w:color w:val="000000"/>
        </w:rPr>
      </w:pPr>
      <w:r w:rsidRPr="005B1067">
        <w:rPr>
          <w:rFonts w:cstheme="minorHAnsi"/>
          <w:color w:val="000000"/>
        </w:rPr>
        <w:t>V návaznosti na výše uvedené byl usnesením č. 177/6/ZM/129 Zastupitelstva statutárníh</w:t>
      </w:r>
      <w:r w:rsidR="008B37B3">
        <w:rPr>
          <w:rFonts w:cstheme="minorHAnsi"/>
          <w:color w:val="000000"/>
        </w:rPr>
        <w:t>o města Opavy ze dne 31. 7. 2019</w:t>
      </w:r>
      <w:r w:rsidRPr="005B1067">
        <w:rPr>
          <w:rFonts w:cstheme="minorHAnsi"/>
          <w:color w:val="000000"/>
        </w:rPr>
        <w:t xml:space="preserve"> schválen </w:t>
      </w:r>
      <w:r w:rsidRPr="005B1067">
        <w:rPr>
          <w:rFonts w:cstheme="minorHAnsi"/>
        </w:rPr>
        <w:t xml:space="preserve">Program Poskytování návratné finanční výpomoci na předfinancování výměny kotlů na pevná paliva dle podmínek 3. výzvy kotlíkových dotací Moravskoslezského kraje (dále jen „Program SMO“), jehož cílem je vytvořit podmínky pro předfinancování výměny kotle formou poskytnutí návratné finanční výpomoci (dále jen „NFV“). </w:t>
      </w:r>
    </w:p>
    <w:p w:rsidR="005B1067" w:rsidRDefault="00686B56" w:rsidP="005B1067">
      <w:pPr>
        <w:pStyle w:val="Odstavecseseznamem"/>
        <w:numPr>
          <w:ilvl w:val="0"/>
          <w:numId w:val="2"/>
        </w:numPr>
        <w:autoSpaceDE w:val="0"/>
        <w:autoSpaceDN w:val="0"/>
        <w:adjustRightInd w:val="0"/>
        <w:spacing w:line="240" w:lineRule="auto"/>
        <w:ind w:left="357" w:hanging="357"/>
        <w:contextualSpacing w:val="0"/>
        <w:jc w:val="both"/>
        <w:rPr>
          <w:rFonts w:cstheme="minorHAnsi"/>
          <w:color w:val="000000"/>
        </w:rPr>
      </w:pPr>
      <w:r>
        <w:rPr>
          <w:rFonts w:cstheme="minorHAnsi"/>
          <w:color w:val="000000"/>
        </w:rPr>
        <w:t>V souvislosti s</w:t>
      </w:r>
      <w:r w:rsidR="005B1067">
        <w:rPr>
          <w:rFonts w:cstheme="minorHAnsi"/>
          <w:color w:val="000000"/>
        </w:rPr>
        <w:t xml:space="preserve"> epidemiologickou situací způsobenou </w:t>
      </w:r>
      <w:r w:rsidR="00D45936">
        <w:rPr>
          <w:rFonts w:cstheme="minorHAnsi"/>
          <w:color w:val="000000"/>
        </w:rPr>
        <w:t xml:space="preserve">rozšířením onemocnění COVID-19, byl </w:t>
      </w:r>
      <w:r>
        <w:rPr>
          <w:rFonts w:cstheme="minorHAnsi"/>
          <w:color w:val="000000"/>
        </w:rPr>
        <w:t>dne 9. </w:t>
      </w:r>
      <w:r w:rsidR="004C628B">
        <w:rPr>
          <w:rFonts w:cstheme="minorHAnsi"/>
          <w:color w:val="000000"/>
        </w:rPr>
        <w:t xml:space="preserve">4. 2020 </w:t>
      </w:r>
      <w:r w:rsidR="00D45936">
        <w:rPr>
          <w:rFonts w:cstheme="minorHAnsi"/>
          <w:color w:val="000000"/>
        </w:rPr>
        <w:t xml:space="preserve">Státním fondem životního prostředí České republiky z pověření ministra životního prostředí </w:t>
      </w:r>
      <w:r w:rsidR="004C628B">
        <w:rPr>
          <w:rFonts w:cstheme="minorHAnsi"/>
          <w:color w:val="000000"/>
        </w:rPr>
        <w:t>vydán</w:t>
      </w:r>
      <w:r w:rsidR="00D45936">
        <w:rPr>
          <w:rFonts w:cstheme="minorHAnsi"/>
          <w:color w:val="000000"/>
        </w:rPr>
        <w:t xml:space="preserve"> aktualizovaný závazný výklad podmínek výzvy č. 1/2019, který mimo jiné uvádí, že:</w:t>
      </w:r>
    </w:p>
    <w:p w:rsidR="009A6E4D" w:rsidRPr="009A6E4D" w:rsidRDefault="00D45936" w:rsidP="009A6E4D">
      <w:pPr>
        <w:pStyle w:val="Default"/>
        <w:numPr>
          <w:ilvl w:val="1"/>
          <w:numId w:val="2"/>
        </w:numPr>
        <w:spacing w:after="200"/>
        <w:ind w:left="1077" w:hanging="357"/>
        <w:jc w:val="both"/>
        <w:rPr>
          <w:rFonts w:asciiTheme="minorHAnsi" w:hAnsiTheme="minorHAnsi" w:cstheme="minorHAnsi"/>
          <w:sz w:val="22"/>
          <w:szCs w:val="22"/>
        </w:rPr>
      </w:pPr>
      <w:r w:rsidRPr="00D45936">
        <w:rPr>
          <w:rFonts w:asciiTheme="minorHAnsi" w:hAnsiTheme="minorHAnsi" w:cstheme="minorHAnsi"/>
          <w:sz w:val="22"/>
          <w:szCs w:val="22"/>
        </w:rPr>
        <w:t xml:space="preserve">prostředky pro realizaci Cíle 1, které byly až dosud určené výhradně na předfinancování výměny kotle formou bezúročné půjčky, lze nově v odůvodněných případech použít i na refinancování již provedené výměny, a to za předpokladu, </w:t>
      </w:r>
      <w:r>
        <w:rPr>
          <w:rFonts w:asciiTheme="minorHAnsi" w:hAnsiTheme="minorHAnsi" w:cstheme="minorHAnsi"/>
          <w:sz w:val="22"/>
          <w:szCs w:val="22"/>
        </w:rPr>
        <w:t>že k její realizaci došlo po 5. </w:t>
      </w:r>
      <w:r w:rsidR="00F03F06">
        <w:rPr>
          <w:rFonts w:asciiTheme="minorHAnsi" w:hAnsiTheme="minorHAnsi" w:cstheme="minorHAnsi"/>
          <w:sz w:val="22"/>
          <w:szCs w:val="22"/>
        </w:rPr>
        <w:t>2. </w:t>
      </w:r>
      <w:r w:rsidRPr="00D45936">
        <w:rPr>
          <w:rFonts w:asciiTheme="minorHAnsi" w:hAnsiTheme="minorHAnsi" w:cstheme="minorHAnsi"/>
          <w:sz w:val="22"/>
          <w:szCs w:val="22"/>
        </w:rPr>
        <w:t>2019 a že tomu nebrání další skutečnosti (rozpočtová pravidla územních rozpočtů, parametry vlastního programu podpory atp.).</w:t>
      </w:r>
    </w:p>
    <w:p w:rsidR="009A6E4D" w:rsidRDefault="009A6E4D" w:rsidP="009A6E4D">
      <w:pPr>
        <w:pStyle w:val="Default"/>
        <w:spacing w:after="200"/>
        <w:ind w:left="1077"/>
        <w:jc w:val="both"/>
        <w:rPr>
          <w:rFonts w:asciiTheme="minorHAnsi" w:hAnsiTheme="minorHAnsi" w:cstheme="minorHAnsi"/>
          <w:sz w:val="22"/>
          <w:szCs w:val="22"/>
        </w:rPr>
      </w:pPr>
    </w:p>
    <w:p w:rsidR="009A6E4D" w:rsidRDefault="009A6E4D" w:rsidP="001E10AC">
      <w:pPr>
        <w:pStyle w:val="Odstavecseseznamem"/>
        <w:spacing w:after="0"/>
        <w:ind w:left="0"/>
        <w:jc w:val="center"/>
      </w:pPr>
      <w:r>
        <w:t>Článek 2</w:t>
      </w:r>
    </w:p>
    <w:p w:rsidR="009A6E4D" w:rsidRDefault="009A6E4D" w:rsidP="001E10AC">
      <w:pPr>
        <w:pStyle w:val="Odstavecseseznamem"/>
        <w:ind w:left="0"/>
        <w:contextualSpacing w:val="0"/>
        <w:jc w:val="center"/>
      </w:pPr>
      <w:r>
        <w:t>Předmět dodatku</w:t>
      </w:r>
    </w:p>
    <w:p w:rsidR="009A6E4D" w:rsidRDefault="001D32A4" w:rsidP="00F03F06">
      <w:pPr>
        <w:pStyle w:val="Odstavecseseznamem"/>
        <w:numPr>
          <w:ilvl w:val="0"/>
          <w:numId w:val="3"/>
        </w:numPr>
        <w:ind w:left="357" w:hanging="357"/>
        <w:contextualSpacing w:val="0"/>
        <w:jc w:val="both"/>
      </w:pPr>
      <w:r>
        <w:t>NFV se od nabytí účinnosti tohoto dodatku rozumí rovněž bezúroč</w:t>
      </w:r>
      <w:r w:rsidR="001E10AC">
        <w:t>ná půjčka na refinancování výměn</w:t>
      </w:r>
      <w:r>
        <w:t>y starého a neekologického kotle na pevná paliva za nový ekologický kotel dle podmínek 3.</w:t>
      </w:r>
      <w:r w:rsidR="00F03F06">
        <w:t> v</w:t>
      </w:r>
      <w:r>
        <w:t xml:space="preserve">ýzvy </w:t>
      </w:r>
      <w:r w:rsidR="00F03F06">
        <w:t xml:space="preserve">kotlíkových dotací Moravskoslezského kraje, a to v odůvodněných případech </w:t>
      </w:r>
      <w:r w:rsidR="001E10AC">
        <w:t>a pouze v </w:t>
      </w:r>
      <w:r w:rsidR="00F03F06">
        <w:t>případě, že k realizaci výměny kotle došlo po 5. 2. 2019.</w:t>
      </w:r>
    </w:p>
    <w:p w:rsidR="00F03F06" w:rsidRDefault="00F03F06" w:rsidP="00F03F06">
      <w:pPr>
        <w:pStyle w:val="Odstavecseseznamem"/>
        <w:numPr>
          <w:ilvl w:val="0"/>
          <w:numId w:val="3"/>
        </w:numPr>
        <w:ind w:left="357" w:hanging="357"/>
        <w:contextualSpacing w:val="0"/>
        <w:jc w:val="both"/>
      </w:pPr>
      <w:r>
        <w:t>Oprávněným žadate</w:t>
      </w:r>
      <w:r w:rsidR="00DC29BA">
        <w:t>lem</w:t>
      </w:r>
      <w:r>
        <w:t xml:space="preserve"> o NFV se rozumí</w:t>
      </w:r>
      <w:r w:rsidR="00D50C2F">
        <w:t xml:space="preserve"> žadatel, který splňuje podmínky</w:t>
      </w:r>
      <w:r>
        <w:t xml:space="preserve"> tohoto dodatku</w:t>
      </w:r>
      <w:r w:rsidR="00D50C2F">
        <w:t xml:space="preserve"> a </w:t>
      </w:r>
      <w:r w:rsidR="00686B56">
        <w:t>zároveň</w:t>
      </w:r>
      <w:r w:rsidR="00DC29BA">
        <w:t xml:space="preserve"> podmínky stanovené Programem SMO.</w:t>
      </w:r>
    </w:p>
    <w:p w:rsidR="00E60934" w:rsidRDefault="00DC29BA" w:rsidP="00925189">
      <w:pPr>
        <w:pStyle w:val="Odstavecseseznamem"/>
        <w:numPr>
          <w:ilvl w:val="0"/>
          <w:numId w:val="3"/>
        </w:numPr>
        <w:spacing w:line="240" w:lineRule="auto"/>
        <w:contextualSpacing w:val="0"/>
        <w:jc w:val="both"/>
      </w:pPr>
      <w:r>
        <w:t xml:space="preserve">Žádost o NFV dle tohoto dodatku lze podat </w:t>
      </w:r>
      <w:r w:rsidR="00925189">
        <w:t xml:space="preserve">od 10. 8. 2020 </w:t>
      </w:r>
      <w:r>
        <w:t xml:space="preserve">do </w:t>
      </w:r>
      <w:r w:rsidR="009723A9">
        <w:t>10</w:t>
      </w:r>
      <w:r w:rsidR="00925189">
        <w:t xml:space="preserve">. 9. </w:t>
      </w:r>
      <w:r w:rsidR="001E10AC">
        <w:t>2020 v souladu s podmínkami Programu SMO.</w:t>
      </w:r>
      <w:r w:rsidR="00BD1B3C">
        <w:t xml:space="preserve"> Žadatel spolu s žádost</w:t>
      </w:r>
      <w:r w:rsidR="00642834">
        <w:t>í</w:t>
      </w:r>
      <w:r w:rsidR="00BD1B3C">
        <w:t xml:space="preserve"> o NFV </w:t>
      </w:r>
      <w:r w:rsidR="00E60934">
        <w:t>(formulář je dostupný</w:t>
      </w:r>
      <w:r w:rsidR="00D95973">
        <w:t xml:space="preserve"> v elektronické podobě na webové st</w:t>
      </w:r>
      <w:r w:rsidR="00E60934">
        <w:t xml:space="preserve">ránce statutárního města Opavy </w:t>
      </w:r>
      <w:r w:rsidR="00DF1B1E" w:rsidRPr="00DF1B1E">
        <w:t>https://www.opava-city.cz/cz/mesto-</w:t>
      </w:r>
      <w:r w:rsidR="00DF1B1E">
        <w:lastRenderedPageBreak/>
        <w:t>urad/magistrat/formulare</w:t>
      </w:r>
      <w:r w:rsidR="00D95973">
        <w:t xml:space="preserve">) </w:t>
      </w:r>
      <w:r w:rsidR="00BD1B3C">
        <w:t xml:space="preserve">rovněž doloží </w:t>
      </w:r>
      <w:r w:rsidR="00DF1B1E">
        <w:t xml:space="preserve">kopii </w:t>
      </w:r>
      <w:r w:rsidR="00DF1B1E">
        <w:rPr>
          <w:rFonts w:ascii="Arial" w:hAnsi="Arial" w:cs="Arial"/>
          <w:sz w:val="20"/>
          <w:szCs w:val="20"/>
        </w:rPr>
        <w:t>dotační smlouvy s</w:t>
      </w:r>
      <w:r w:rsidR="0063379B">
        <w:rPr>
          <w:rFonts w:ascii="Arial" w:hAnsi="Arial" w:cs="Arial"/>
          <w:sz w:val="20"/>
          <w:szCs w:val="20"/>
        </w:rPr>
        <w:t> </w:t>
      </w:r>
      <w:r w:rsidR="00DF1B1E">
        <w:rPr>
          <w:rFonts w:ascii="Arial" w:hAnsi="Arial" w:cs="Arial"/>
          <w:sz w:val="20"/>
          <w:szCs w:val="20"/>
        </w:rPr>
        <w:t>M</w:t>
      </w:r>
      <w:r w:rsidR="0063379B">
        <w:rPr>
          <w:rFonts w:ascii="Arial" w:hAnsi="Arial" w:cs="Arial"/>
          <w:sz w:val="20"/>
          <w:szCs w:val="20"/>
        </w:rPr>
        <w:t>oravskoslezským krajem</w:t>
      </w:r>
      <w:r w:rsidR="00DF1B1E">
        <w:rPr>
          <w:rFonts w:ascii="Arial" w:hAnsi="Arial" w:cs="Arial"/>
          <w:sz w:val="20"/>
          <w:szCs w:val="20"/>
        </w:rPr>
        <w:t xml:space="preserve"> </w:t>
      </w:r>
      <w:r w:rsidR="00DF1B1E" w:rsidRPr="00886D8E">
        <w:rPr>
          <w:rFonts w:ascii="Arial" w:hAnsi="Arial" w:cs="Arial"/>
          <w:sz w:val="20"/>
          <w:szCs w:val="20"/>
        </w:rPr>
        <w:t>včetně žádosti</w:t>
      </w:r>
      <w:r w:rsidR="00DF1B1E">
        <w:rPr>
          <w:rFonts w:ascii="Arial" w:hAnsi="Arial" w:cs="Arial"/>
          <w:sz w:val="20"/>
          <w:szCs w:val="20"/>
        </w:rPr>
        <w:t xml:space="preserve"> příjemce o poskytnutí Dotace</w:t>
      </w:r>
      <w:r w:rsidR="00482D0D">
        <w:t xml:space="preserve"> a </w:t>
      </w:r>
      <w:r w:rsidR="00DA1318">
        <w:t>komplexní zpráv</w:t>
      </w:r>
      <w:r w:rsidR="00CC7977">
        <w:t>u</w:t>
      </w:r>
      <w:r w:rsidR="00D95973">
        <w:t xml:space="preserve"> příjemce o </w:t>
      </w:r>
      <w:r w:rsidR="00DA1318">
        <w:t>způsobil</w:t>
      </w:r>
      <w:r w:rsidR="00DF1B1E">
        <w:t>e</w:t>
      </w:r>
      <w:r w:rsidR="00DA1318">
        <w:t xml:space="preserve"> vynaložených výdajích na realizaci dílčího projektu (</w:t>
      </w:r>
      <w:r w:rsidR="0043366F">
        <w:t xml:space="preserve">zejména </w:t>
      </w:r>
      <w:r w:rsidR="00DA1318">
        <w:t>fotokopie</w:t>
      </w:r>
      <w:r w:rsidR="0043366F">
        <w:t xml:space="preserve"> příslušných smluv</w:t>
      </w:r>
      <w:r w:rsidR="00CC7977">
        <w:t>, fotokopie předávacích protokolů, fotokopie faktur a pokladních dokladů, fotokopie výpisu z účtu dokládající zaplacení způsobilých výdajů, fotodokumentac</w:t>
      </w:r>
      <w:r w:rsidR="00686B56">
        <w:t>e realizované výměny</w:t>
      </w:r>
      <w:r w:rsidR="00D50C2F">
        <w:t xml:space="preserve"> kotle</w:t>
      </w:r>
      <w:r w:rsidR="00CC7977">
        <w:t xml:space="preserve">, odůvodnění realizace dílčího projektu před </w:t>
      </w:r>
      <w:r w:rsidR="00F54663">
        <w:t>vyplacením NFV,</w:t>
      </w:r>
      <w:r w:rsidR="00515218">
        <w:t xml:space="preserve"> doklad o pů</w:t>
      </w:r>
      <w:r w:rsidR="00F54663">
        <w:t>jč</w:t>
      </w:r>
      <w:r w:rsidR="00515218">
        <w:t>c</w:t>
      </w:r>
      <w:r w:rsidR="00F54663">
        <w:t>e</w:t>
      </w:r>
      <w:r w:rsidR="00515218">
        <w:t xml:space="preserve"> finančních prostředků</w:t>
      </w:r>
      <w:r w:rsidR="00CC7977">
        <w:t>)</w:t>
      </w:r>
      <w:r w:rsidR="00D50C2F">
        <w:t>. Dokumenty, které bude žadatel při podání</w:t>
      </w:r>
      <w:r w:rsidR="00DA1318">
        <w:t xml:space="preserve"> </w:t>
      </w:r>
      <w:r w:rsidR="00D50C2F">
        <w:t xml:space="preserve">žádosti o NFV na refinancování výměny kotle předkládat, musí být vystaveny na osobu žadatele. </w:t>
      </w:r>
    </w:p>
    <w:p w:rsidR="00E60934" w:rsidRPr="00E60934" w:rsidRDefault="00E60934" w:rsidP="00E60934">
      <w:pPr>
        <w:pStyle w:val="Odstavecseseznamem"/>
        <w:numPr>
          <w:ilvl w:val="0"/>
          <w:numId w:val="3"/>
        </w:numPr>
        <w:spacing w:line="240" w:lineRule="auto"/>
        <w:ind w:left="357" w:hanging="357"/>
        <w:contextualSpacing w:val="0"/>
        <w:jc w:val="both"/>
        <w:rPr>
          <w:rFonts w:cstheme="minorHAnsi"/>
        </w:rPr>
      </w:pPr>
      <w:r w:rsidRPr="00E60934">
        <w:rPr>
          <w:rFonts w:cstheme="minorHAnsi"/>
        </w:rPr>
        <w:t xml:space="preserve">NFV </w:t>
      </w:r>
      <w:r w:rsidR="00F91446">
        <w:rPr>
          <w:rFonts w:cstheme="minorHAnsi"/>
        </w:rPr>
        <w:t xml:space="preserve">na refinancování výměny kotle dle tohoto dodatku </w:t>
      </w:r>
      <w:r w:rsidRPr="00E60934">
        <w:rPr>
          <w:rFonts w:cstheme="minorHAnsi"/>
        </w:rPr>
        <w:t>bude žadateli poskytnuta bezhotovostním převodem z účtu</w:t>
      </w:r>
      <w:r>
        <w:rPr>
          <w:rFonts w:cstheme="minorHAnsi"/>
        </w:rPr>
        <w:t xml:space="preserve"> poskytovatele na účet žadatele</w:t>
      </w:r>
      <w:r w:rsidRPr="00E60934">
        <w:rPr>
          <w:rFonts w:cstheme="minorHAnsi"/>
        </w:rPr>
        <w:t>, a to do 10 pracov</w:t>
      </w:r>
      <w:r>
        <w:rPr>
          <w:rFonts w:cstheme="minorHAnsi"/>
        </w:rPr>
        <w:t>ních dnů ode dne uveřejnění</w:t>
      </w:r>
      <w:r w:rsidRPr="00E60934">
        <w:rPr>
          <w:rFonts w:cstheme="minorHAnsi"/>
        </w:rPr>
        <w:t xml:space="preserve"> smlouvy</w:t>
      </w:r>
      <w:r>
        <w:rPr>
          <w:rFonts w:cstheme="minorHAnsi"/>
        </w:rPr>
        <w:t xml:space="preserve"> o poskytnutí návratné finanční výpomoci z rozpočtu statutárního města Opavy</w:t>
      </w:r>
      <w:r w:rsidRPr="00E60934">
        <w:rPr>
          <w:rFonts w:cstheme="minorHAnsi"/>
        </w:rPr>
        <w:t xml:space="preserve"> v registru smluv.</w:t>
      </w:r>
    </w:p>
    <w:p w:rsidR="00BD1B3C" w:rsidRDefault="00BD1B3C" w:rsidP="00F03F06">
      <w:pPr>
        <w:pStyle w:val="Odstavecseseznamem"/>
        <w:numPr>
          <w:ilvl w:val="0"/>
          <w:numId w:val="3"/>
        </w:numPr>
        <w:ind w:left="357" w:hanging="357"/>
        <w:contextualSpacing w:val="0"/>
        <w:jc w:val="both"/>
      </w:pPr>
      <w:r>
        <w:t>V případě poskytnutí NVF dle tohoto dodatku se neuplatní povinnost žadatele doložit vyúčtování NVF dle odst. 8 článku 5 Programu SMO.</w:t>
      </w:r>
    </w:p>
    <w:p w:rsidR="00BD1B3C" w:rsidRDefault="00BD1B3C" w:rsidP="001E10AC">
      <w:pPr>
        <w:pStyle w:val="Default"/>
        <w:spacing w:line="276" w:lineRule="auto"/>
        <w:jc w:val="center"/>
        <w:rPr>
          <w:rFonts w:asciiTheme="minorHAnsi" w:hAnsiTheme="minorHAnsi" w:cstheme="minorHAnsi"/>
          <w:sz w:val="22"/>
          <w:szCs w:val="22"/>
        </w:rPr>
      </w:pPr>
    </w:p>
    <w:p w:rsidR="009A6E4D" w:rsidRDefault="001E10AC" w:rsidP="001E10AC">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Článek 3</w:t>
      </w:r>
    </w:p>
    <w:p w:rsidR="001E10AC" w:rsidRDefault="00642834" w:rsidP="00642834">
      <w:pPr>
        <w:pStyle w:val="Default"/>
        <w:spacing w:after="200" w:line="276" w:lineRule="auto"/>
        <w:jc w:val="center"/>
        <w:rPr>
          <w:rFonts w:asciiTheme="minorHAnsi" w:hAnsiTheme="minorHAnsi" w:cstheme="minorHAnsi"/>
          <w:sz w:val="22"/>
          <w:szCs w:val="22"/>
        </w:rPr>
      </w:pPr>
      <w:r>
        <w:rPr>
          <w:rFonts w:asciiTheme="minorHAnsi" w:hAnsiTheme="minorHAnsi" w:cstheme="minorHAnsi"/>
          <w:sz w:val="22"/>
          <w:szCs w:val="22"/>
        </w:rPr>
        <w:t>Závěrečná ustanovení</w:t>
      </w:r>
    </w:p>
    <w:p w:rsidR="00642834" w:rsidRDefault="00642834" w:rsidP="009723A9">
      <w:pPr>
        <w:pStyle w:val="Default"/>
        <w:spacing w:after="200" w:line="276" w:lineRule="auto"/>
        <w:jc w:val="both"/>
        <w:rPr>
          <w:rFonts w:asciiTheme="minorHAnsi" w:hAnsiTheme="minorHAnsi" w:cstheme="minorHAnsi"/>
          <w:sz w:val="22"/>
          <w:szCs w:val="22"/>
        </w:rPr>
      </w:pPr>
      <w:r w:rsidRPr="00642834">
        <w:rPr>
          <w:rFonts w:asciiTheme="minorHAnsi" w:hAnsiTheme="minorHAnsi" w:cstheme="minorHAnsi"/>
          <w:sz w:val="22"/>
          <w:szCs w:val="22"/>
        </w:rPr>
        <w:t>Znění tohoto dodatku k Programu Poskytování návratné finanční výpomoci na předfinancování výměny kotlů na pevná paliva dle podmínek 3. výzvy kotlíkových dotací Moravskoslezského kraje</w:t>
      </w:r>
      <w:r>
        <w:rPr>
          <w:rFonts w:asciiTheme="minorHAnsi" w:hAnsiTheme="minorHAnsi" w:cstheme="minorHAnsi"/>
          <w:sz w:val="22"/>
          <w:szCs w:val="22"/>
        </w:rPr>
        <w:t xml:space="preserve"> bylo schváleno usnesením Zastupitelstva statutárního města Opavy č. …… ze dne</w:t>
      </w:r>
      <w:r w:rsidR="00700901">
        <w:rPr>
          <w:rFonts w:asciiTheme="minorHAnsi" w:hAnsiTheme="minorHAnsi" w:cstheme="minorHAnsi"/>
          <w:sz w:val="22"/>
          <w:szCs w:val="22"/>
        </w:rPr>
        <w:t xml:space="preserve"> ………… a nabývá účinnosti dne</w:t>
      </w:r>
      <w:r w:rsidR="009723A9">
        <w:rPr>
          <w:rFonts w:asciiTheme="minorHAnsi" w:hAnsiTheme="minorHAnsi" w:cstheme="minorHAnsi"/>
          <w:sz w:val="22"/>
          <w:szCs w:val="22"/>
        </w:rPr>
        <w:t xml:space="preserve"> vyvěšení</w:t>
      </w:r>
      <w:r w:rsidR="001118F5">
        <w:rPr>
          <w:rFonts w:asciiTheme="minorHAnsi" w:hAnsiTheme="minorHAnsi" w:cstheme="minorHAnsi"/>
          <w:sz w:val="22"/>
          <w:szCs w:val="22"/>
        </w:rPr>
        <w:t>m</w:t>
      </w:r>
      <w:r w:rsidR="009723A9">
        <w:rPr>
          <w:rFonts w:asciiTheme="minorHAnsi" w:hAnsiTheme="minorHAnsi" w:cstheme="minorHAnsi"/>
          <w:sz w:val="22"/>
          <w:szCs w:val="22"/>
        </w:rPr>
        <w:t xml:space="preserve"> na úřední desce</w:t>
      </w:r>
      <w:r w:rsidR="001118F5">
        <w:rPr>
          <w:rFonts w:asciiTheme="minorHAnsi" w:hAnsiTheme="minorHAnsi" w:cstheme="minorHAnsi"/>
          <w:sz w:val="22"/>
          <w:szCs w:val="22"/>
        </w:rPr>
        <w:t>.</w:t>
      </w:r>
    </w:p>
    <w:p w:rsidR="00642834" w:rsidRDefault="00642834" w:rsidP="00642834">
      <w:pPr>
        <w:pStyle w:val="Default"/>
        <w:spacing w:after="200" w:line="276" w:lineRule="auto"/>
        <w:jc w:val="both"/>
        <w:rPr>
          <w:rFonts w:asciiTheme="minorHAnsi" w:hAnsiTheme="minorHAnsi" w:cstheme="minorHAnsi"/>
          <w:sz w:val="22"/>
          <w:szCs w:val="22"/>
        </w:rPr>
      </w:pPr>
    </w:p>
    <w:p w:rsidR="00642834" w:rsidRDefault="00642834" w:rsidP="00642834">
      <w:pPr>
        <w:pStyle w:val="Default"/>
        <w:spacing w:after="200" w:line="276" w:lineRule="auto"/>
        <w:jc w:val="both"/>
        <w:rPr>
          <w:rFonts w:asciiTheme="minorHAnsi" w:hAnsiTheme="minorHAnsi" w:cstheme="minorHAnsi"/>
          <w:sz w:val="22"/>
          <w:szCs w:val="22"/>
        </w:rPr>
      </w:pPr>
    </w:p>
    <w:p w:rsidR="00642834" w:rsidRDefault="00642834" w:rsidP="00642834">
      <w:pPr>
        <w:pStyle w:val="Default"/>
        <w:spacing w:after="200" w:line="276" w:lineRule="auto"/>
        <w:jc w:val="both"/>
        <w:rPr>
          <w:rFonts w:asciiTheme="minorHAnsi" w:hAnsiTheme="minorHAnsi" w:cstheme="minorHAnsi"/>
          <w:sz w:val="22"/>
          <w:szCs w:val="22"/>
        </w:rPr>
      </w:pPr>
      <w:r>
        <w:rPr>
          <w:rFonts w:asciiTheme="minorHAnsi" w:hAnsiTheme="minorHAnsi" w:cstheme="minorHAnsi"/>
          <w:sz w:val="22"/>
          <w:szCs w:val="22"/>
        </w:rPr>
        <w:t>Přílohy:</w:t>
      </w:r>
    </w:p>
    <w:p w:rsidR="00642834" w:rsidRDefault="00642834" w:rsidP="00642834">
      <w:pPr>
        <w:pStyle w:val="Default"/>
        <w:spacing w:after="200" w:line="276" w:lineRule="auto"/>
        <w:jc w:val="both"/>
        <w:rPr>
          <w:rFonts w:asciiTheme="minorHAnsi" w:hAnsiTheme="minorHAnsi" w:cstheme="minorHAnsi"/>
          <w:sz w:val="22"/>
          <w:szCs w:val="22"/>
        </w:rPr>
      </w:pPr>
      <w:r>
        <w:rPr>
          <w:rFonts w:asciiTheme="minorHAnsi" w:hAnsiTheme="minorHAnsi" w:cstheme="minorHAnsi"/>
          <w:sz w:val="22"/>
          <w:szCs w:val="22"/>
        </w:rPr>
        <w:t>Příloha č. 1: Smlouva o poskytnutí návratné finanční výpomoci z rozpočtu statutárního města Opavy – refinancování výměny kotle</w:t>
      </w:r>
    </w:p>
    <w:p w:rsidR="00854B42" w:rsidRPr="00642834" w:rsidRDefault="00854B42" w:rsidP="00642834">
      <w:pPr>
        <w:pStyle w:val="Default"/>
        <w:spacing w:after="200" w:line="276" w:lineRule="auto"/>
        <w:jc w:val="both"/>
        <w:rPr>
          <w:rFonts w:asciiTheme="minorHAnsi" w:hAnsiTheme="minorHAnsi" w:cstheme="minorHAnsi"/>
          <w:sz w:val="22"/>
          <w:szCs w:val="22"/>
        </w:rPr>
      </w:pPr>
      <w:r>
        <w:rPr>
          <w:rFonts w:asciiTheme="minorHAnsi" w:hAnsiTheme="minorHAnsi" w:cstheme="minorHAnsi"/>
          <w:sz w:val="22"/>
          <w:szCs w:val="22"/>
        </w:rPr>
        <w:t>Příloha č. 2: Žádost o NFV- refi</w:t>
      </w:r>
      <w:bookmarkStart w:id="0" w:name="_GoBack"/>
      <w:bookmarkEnd w:id="0"/>
      <w:r>
        <w:rPr>
          <w:rFonts w:asciiTheme="minorHAnsi" w:hAnsiTheme="minorHAnsi" w:cstheme="minorHAnsi"/>
          <w:sz w:val="22"/>
          <w:szCs w:val="22"/>
        </w:rPr>
        <w:t>nancování</w:t>
      </w:r>
    </w:p>
    <w:sectPr w:rsidR="00854B42" w:rsidRPr="0064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D32"/>
    <w:multiLevelType w:val="hybridMultilevel"/>
    <w:tmpl w:val="A16405F8"/>
    <w:lvl w:ilvl="0" w:tplc="0405000F">
      <w:start w:val="1"/>
      <w:numFmt w:val="decimal"/>
      <w:lvlText w:val="%1."/>
      <w:lvlJc w:val="left"/>
      <w:pPr>
        <w:ind w:left="360" w:hanging="360"/>
      </w:pPr>
      <w:rPr>
        <w:rFonts w:hint="default"/>
        <w:color w:val="auto"/>
      </w:rPr>
    </w:lvl>
    <w:lvl w:ilvl="1" w:tplc="FFBEADDA">
      <w:start w:val="1"/>
      <w:numFmt w:val="bullet"/>
      <w:lvlText w:val="−"/>
      <w:lvlJc w:val="left"/>
      <w:pPr>
        <w:ind w:left="1080" w:hanging="360"/>
      </w:pPr>
      <w:rPr>
        <w:rFonts w:ascii="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5D64541"/>
    <w:multiLevelType w:val="hybridMultilevel"/>
    <w:tmpl w:val="CBFAE3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C62792A"/>
    <w:multiLevelType w:val="hybridMultilevel"/>
    <w:tmpl w:val="87A0AD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F334D63"/>
    <w:multiLevelType w:val="hybridMultilevel"/>
    <w:tmpl w:val="D9481F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31F2E04"/>
    <w:multiLevelType w:val="hybridMultilevel"/>
    <w:tmpl w:val="DD1E6C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A431622"/>
    <w:multiLevelType w:val="hybridMultilevel"/>
    <w:tmpl w:val="2312DA64"/>
    <w:lvl w:ilvl="0" w:tplc="4D1CA086">
      <w:start w:val="1"/>
      <w:numFmt w:val="decimal"/>
      <w:lvlText w:val="%1."/>
      <w:lvlJc w:val="left"/>
      <w:pPr>
        <w:tabs>
          <w:tab w:val="num" w:pos="454"/>
        </w:tabs>
        <w:ind w:left="454" w:hanging="454"/>
      </w:pPr>
      <w:rPr>
        <w:rFonts w:hint="default"/>
      </w:rPr>
    </w:lvl>
    <w:lvl w:ilvl="1" w:tplc="1E368976">
      <w:start w:val="1"/>
      <w:numFmt w:val="decimal"/>
      <w:lvlText w:val="%2."/>
      <w:lvlJc w:val="left"/>
      <w:pPr>
        <w:tabs>
          <w:tab w:val="num" w:pos="454"/>
        </w:tabs>
        <w:ind w:left="454" w:hanging="454"/>
      </w:pPr>
      <w:rPr>
        <w:rFonts w:hint="default"/>
        <w:b w:val="0"/>
        <w:i w:val="0"/>
      </w:rPr>
    </w:lvl>
    <w:lvl w:ilvl="2" w:tplc="6A12D648">
      <w:start w:val="1"/>
      <w:numFmt w:val="bullet"/>
      <w:lvlText w:val=""/>
      <w:lvlJc w:val="left"/>
      <w:pPr>
        <w:tabs>
          <w:tab w:val="num" w:pos="907"/>
        </w:tabs>
        <w:ind w:left="907" w:hanging="453"/>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07"/>
    <w:rsid w:val="0004410F"/>
    <w:rsid w:val="001118F5"/>
    <w:rsid w:val="00185F21"/>
    <w:rsid w:val="001D32A4"/>
    <w:rsid w:val="001E10AC"/>
    <w:rsid w:val="00355607"/>
    <w:rsid w:val="004317D3"/>
    <w:rsid w:val="0043366F"/>
    <w:rsid w:val="00482D0D"/>
    <w:rsid w:val="004C628B"/>
    <w:rsid w:val="00515218"/>
    <w:rsid w:val="005B1067"/>
    <w:rsid w:val="0063379B"/>
    <w:rsid w:val="00637B93"/>
    <w:rsid w:val="00642834"/>
    <w:rsid w:val="00686B56"/>
    <w:rsid w:val="00700901"/>
    <w:rsid w:val="007570E8"/>
    <w:rsid w:val="00854B42"/>
    <w:rsid w:val="008B37B3"/>
    <w:rsid w:val="00925189"/>
    <w:rsid w:val="009723A9"/>
    <w:rsid w:val="009A6E4D"/>
    <w:rsid w:val="00BD1B3C"/>
    <w:rsid w:val="00CC7977"/>
    <w:rsid w:val="00D45936"/>
    <w:rsid w:val="00D50C2F"/>
    <w:rsid w:val="00D95973"/>
    <w:rsid w:val="00DA1318"/>
    <w:rsid w:val="00DC29BA"/>
    <w:rsid w:val="00DF1B1E"/>
    <w:rsid w:val="00E60934"/>
    <w:rsid w:val="00F03F06"/>
    <w:rsid w:val="00F54663"/>
    <w:rsid w:val="00F91446"/>
    <w:rsid w:val="00FC63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5607"/>
    <w:pPr>
      <w:ind w:left="720"/>
      <w:contextualSpacing/>
    </w:pPr>
  </w:style>
  <w:style w:type="paragraph" w:customStyle="1" w:styleId="Default">
    <w:name w:val="Default"/>
    <w:rsid w:val="00D45936"/>
    <w:pPr>
      <w:autoSpaceDE w:val="0"/>
      <w:autoSpaceDN w:val="0"/>
      <w:adjustRightInd w:val="0"/>
      <w:spacing w:after="0" w:line="240" w:lineRule="auto"/>
    </w:pPr>
    <w:rPr>
      <w:rFonts w:ascii="Segoe UI" w:hAnsi="Segoe UI" w:cs="Segoe UI"/>
      <w:color w:val="000000"/>
      <w:sz w:val="24"/>
      <w:szCs w:val="24"/>
    </w:rPr>
  </w:style>
  <w:style w:type="character" w:styleId="Odkaznakoment">
    <w:name w:val="annotation reference"/>
    <w:basedOn w:val="Standardnpsmoodstavce"/>
    <w:unhideWhenUsed/>
    <w:rsid w:val="008B37B3"/>
    <w:rPr>
      <w:sz w:val="16"/>
      <w:szCs w:val="16"/>
    </w:rPr>
  </w:style>
  <w:style w:type="paragraph" w:styleId="Textkomente">
    <w:name w:val="annotation text"/>
    <w:basedOn w:val="Normln"/>
    <w:link w:val="TextkomenteChar"/>
    <w:unhideWhenUsed/>
    <w:rsid w:val="008B37B3"/>
    <w:pPr>
      <w:spacing w:line="240" w:lineRule="auto"/>
    </w:pPr>
    <w:rPr>
      <w:sz w:val="20"/>
      <w:szCs w:val="20"/>
    </w:rPr>
  </w:style>
  <w:style w:type="character" w:customStyle="1" w:styleId="TextkomenteChar">
    <w:name w:val="Text komentáře Char"/>
    <w:basedOn w:val="Standardnpsmoodstavce"/>
    <w:link w:val="Textkomente"/>
    <w:rsid w:val="008B37B3"/>
    <w:rPr>
      <w:sz w:val="20"/>
      <w:szCs w:val="20"/>
    </w:rPr>
  </w:style>
  <w:style w:type="paragraph" w:styleId="Pedmtkomente">
    <w:name w:val="annotation subject"/>
    <w:basedOn w:val="Textkomente"/>
    <w:next w:val="Textkomente"/>
    <w:link w:val="PedmtkomenteChar"/>
    <w:uiPriority w:val="99"/>
    <w:semiHidden/>
    <w:unhideWhenUsed/>
    <w:rsid w:val="008B37B3"/>
    <w:rPr>
      <w:b/>
      <w:bCs/>
    </w:rPr>
  </w:style>
  <w:style w:type="character" w:customStyle="1" w:styleId="PedmtkomenteChar">
    <w:name w:val="Předmět komentáře Char"/>
    <w:basedOn w:val="TextkomenteChar"/>
    <w:link w:val="Pedmtkomente"/>
    <w:uiPriority w:val="99"/>
    <w:semiHidden/>
    <w:rsid w:val="008B37B3"/>
    <w:rPr>
      <w:b/>
      <w:bCs/>
      <w:sz w:val="20"/>
      <w:szCs w:val="20"/>
    </w:rPr>
  </w:style>
  <w:style w:type="paragraph" w:styleId="Textbubliny">
    <w:name w:val="Balloon Text"/>
    <w:basedOn w:val="Normln"/>
    <w:link w:val="TextbublinyChar"/>
    <w:uiPriority w:val="99"/>
    <w:semiHidden/>
    <w:unhideWhenUsed/>
    <w:rsid w:val="008B37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3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5607"/>
    <w:pPr>
      <w:ind w:left="720"/>
      <w:contextualSpacing/>
    </w:pPr>
  </w:style>
  <w:style w:type="paragraph" w:customStyle="1" w:styleId="Default">
    <w:name w:val="Default"/>
    <w:rsid w:val="00D45936"/>
    <w:pPr>
      <w:autoSpaceDE w:val="0"/>
      <w:autoSpaceDN w:val="0"/>
      <w:adjustRightInd w:val="0"/>
      <w:spacing w:after="0" w:line="240" w:lineRule="auto"/>
    </w:pPr>
    <w:rPr>
      <w:rFonts w:ascii="Segoe UI" w:hAnsi="Segoe UI" w:cs="Segoe UI"/>
      <w:color w:val="000000"/>
      <w:sz w:val="24"/>
      <w:szCs w:val="24"/>
    </w:rPr>
  </w:style>
  <w:style w:type="character" w:styleId="Odkaznakoment">
    <w:name w:val="annotation reference"/>
    <w:basedOn w:val="Standardnpsmoodstavce"/>
    <w:unhideWhenUsed/>
    <w:rsid w:val="008B37B3"/>
    <w:rPr>
      <w:sz w:val="16"/>
      <w:szCs w:val="16"/>
    </w:rPr>
  </w:style>
  <w:style w:type="paragraph" w:styleId="Textkomente">
    <w:name w:val="annotation text"/>
    <w:basedOn w:val="Normln"/>
    <w:link w:val="TextkomenteChar"/>
    <w:unhideWhenUsed/>
    <w:rsid w:val="008B37B3"/>
    <w:pPr>
      <w:spacing w:line="240" w:lineRule="auto"/>
    </w:pPr>
    <w:rPr>
      <w:sz w:val="20"/>
      <w:szCs w:val="20"/>
    </w:rPr>
  </w:style>
  <w:style w:type="character" w:customStyle="1" w:styleId="TextkomenteChar">
    <w:name w:val="Text komentáře Char"/>
    <w:basedOn w:val="Standardnpsmoodstavce"/>
    <w:link w:val="Textkomente"/>
    <w:rsid w:val="008B37B3"/>
    <w:rPr>
      <w:sz w:val="20"/>
      <w:szCs w:val="20"/>
    </w:rPr>
  </w:style>
  <w:style w:type="paragraph" w:styleId="Pedmtkomente">
    <w:name w:val="annotation subject"/>
    <w:basedOn w:val="Textkomente"/>
    <w:next w:val="Textkomente"/>
    <w:link w:val="PedmtkomenteChar"/>
    <w:uiPriority w:val="99"/>
    <w:semiHidden/>
    <w:unhideWhenUsed/>
    <w:rsid w:val="008B37B3"/>
    <w:rPr>
      <w:b/>
      <w:bCs/>
    </w:rPr>
  </w:style>
  <w:style w:type="character" w:customStyle="1" w:styleId="PedmtkomenteChar">
    <w:name w:val="Předmět komentáře Char"/>
    <w:basedOn w:val="TextkomenteChar"/>
    <w:link w:val="Pedmtkomente"/>
    <w:uiPriority w:val="99"/>
    <w:semiHidden/>
    <w:rsid w:val="008B37B3"/>
    <w:rPr>
      <w:b/>
      <w:bCs/>
      <w:sz w:val="20"/>
      <w:szCs w:val="20"/>
    </w:rPr>
  </w:style>
  <w:style w:type="paragraph" w:styleId="Textbubliny">
    <w:name w:val="Balloon Text"/>
    <w:basedOn w:val="Normln"/>
    <w:link w:val="TextbublinyChar"/>
    <w:uiPriority w:val="99"/>
    <w:semiHidden/>
    <w:unhideWhenUsed/>
    <w:rsid w:val="008B37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3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Dembek Nardelliová Markéta</dc:creator>
  <cp:lastModifiedBy>Škrabánek Martin</cp:lastModifiedBy>
  <cp:revision>4</cp:revision>
  <cp:lastPrinted>2020-05-26T11:01:00Z</cp:lastPrinted>
  <dcterms:created xsi:type="dcterms:W3CDTF">2020-05-26T10:58:00Z</dcterms:created>
  <dcterms:modified xsi:type="dcterms:W3CDTF">2020-05-29T07:53:00Z</dcterms:modified>
</cp:coreProperties>
</file>