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DDF0" w14:textId="329BC9A6" w:rsidR="00ED0265" w:rsidRPr="00374852" w:rsidRDefault="00ED0265" w:rsidP="00ED0265"/>
    <w:tbl>
      <w:tblPr>
        <w:tblW w:w="9880" w:type="dxa"/>
        <w:tblLayout w:type="fixed"/>
        <w:tblLook w:val="01E0" w:firstRow="1" w:lastRow="1" w:firstColumn="1" w:lastColumn="1" w:noHBand="0" w:noVBand="0"/>
      </w:tblPr>
      <w:tblGrid>
        <w:gridCol w:w="4111"/>
        <w:gridCol w:w="5769"/>
      </w:tblGrid>
      <w:tr w:rsidR="00374852" w:rsidRPr="00374852" w14:paraId="350945C2" w14:textId="77777777" w:rsidTr="00854E8E">
        <w:trPr>
          <w:cantSplit/>
          <w:trHeight w:hRule="exact" w:val="3119"/>
        </w:trPr>
        <w:tc>
          <w:tcPr>
            <w:tcW w:w="9880" w:type="dxa"/>
            <w:gridSpan w:val="2"/>
            <w:noWrap/>
            <w:tcMar>
              <w:left w:w="0" w:type="dxa"/>
              <w:right w:w="0" w:type="dxa"/>
            </w:tcMar>
          </w:tcPr>
          <w:p w14:paraId="61EBFB01" w14:textId="77777777" w:rsidR="00ED0265" w:rsidRPr="00374852" w:rsidRDefault="00ED0265" w:rsidP="00854E8E">
            <w:pPr>
              <w:pStyle w:val="Smrnice"/>
              <w:rPr>
                <w:rFonts w:cs="Arial"/>
                <w:szCs w:val="56"/>
              </w:rPr>
            </w:pPr>
            <w:r w:rsidRPr="00374852">
              <w:rPr>
                <w:rFonts w:cs="Arial"/>
                <w:szCs w:val="56"/>
              </w:rPr>
              <w:t xml:space="preserve"> </w:t>
            </w:r>
          </w:p>
        </w:tc>
      </w:tr>
      <w:tr w:rsidR="00374852" w:rsidRPr="00374852" w14:paraId="44D214A6" w14:textId="77777777" w:rsidTr="00854E8E">
        <w:trPr>
          <w:cantSplit/>
          <w:trHeight w:hRule="exact" w:val="3402"/>
        </w:trPr>
        <w:tc>
          <w:tcPr>
            <w:tcW w:w="9880" w:type="dxa"/>
            <w:gridSpan w:val="2"/>
            <w:noWrap/>
            <w:tcMar>
              <w:left w:w="0" w:type="dxa"/>
              <w:right w:w="0" w:type="dxa"/>
            </w:tcMar>
          </w:tcPr>
          <w:p w14:paraId="3FC5E8A3" w14:textId="77777777" w:rsidR="00ED0265" w:rsidRPr="00374852" w:rsidRDefault="00ED0265" w:rsidP="00854E8E">
            <w:pPr>
              <w:pStyle w:val="Smrnice"/>
              <w:rPr>
                <w:rFonts w:cs="Arial"/>
              </w:rPr>
            </w:pPr>
            <w:r w:rsidRPr="00374852">
              <w:rPr>
                <w:rFonts w:cs="Arial"/>
              </w:rPr>
              <w:t xml:space="preserve">Program </w:t>
            </w:r>
          </w:p>
          <w:p w14:paraId="267A81CB" w14:textId="2C0EE836" w:rsidR="00ED0265" w:rsidRPr="00374852" w:rsidRDefault="00ED0265" w:rsidP="007B57FB">
            <w:pPr>
              <w:pStyle w:val="Smrnice"/>
              <w:rPr>
                <w:rFonts w:cs="Arial"/>
              </w:rPr>
            </w:pPr>
            <w:r w:rsidRPr="00374852">
              <w:rPr>
                <w:rFonts w:cs="Arial"/>
              </w:rPr>
              <w:t xml:space="preserve">PODPORA </w:t>
            </w:r>
            <w:r w:rsidR="00B14B8E" w:rsidRPr="00374852">
              <w:rPr>
                <w:rFonts w:cs="Arial"/>
              </w:rPr>
              <w:t>HASIČSKÉHO SPORTU</w:t>
            </w:r>
            <w:r w:rsidRPr="00374852">
              <w:rPr>
                <w:rFonts w:cs="Arial"/>
              </w:rPr>
              <w:t xml:space="preserve"> 202</w:t>
            </w:r>
            <w:r w:rsidR="00B14B8E" w:rsidRPr="00374852">
              <w:rPr>
                <w:rFonts w:cs="Arial"/>
              </w:rPr>
              <w:t>5</w:t>
            </w:r>
          </w:p>
        </w:tc>
      </w:tr>
      <w:tr w:rsidR="00374852" w:rsidRPr="00374852" w14:paraId="7D7CD2D0" w14:textId="77777777" w:rsidTr="00854E8E">
        <w:trPr>
          <w:cantSplit/>
          <w:trHeight w:hRule="exact" w:val="2835"/>
        </w:trPr>
        <w:tc>
          <w:tcPr>
            <w:tcW w:w="4111" w:type="dxa"/>
            <w:noWrap/>
            <w:tcMar>
              <w:left w:w="0" w:type="dxa"/>
              <w:right w:w="0" w:type="dxa"/>
            </w:tcMar>
          </w:tcPr>
          <w:p w14:paraId="4A6EFE38" w14:textId="77777777" w:rsidR="00ED0265" w:rsidRPr="00374852" w:rsidRDefault="00ED0265" w:rsidP="00854E8E">
            <w:pPr>
              <w:pStyle w:val="stranalev"/>
              <w:rPr>
                <w:rFonts w:cs="Arial"/>
              </w:rPr>
            </w:pPr>
          </w:p>
        </w:tc>
        <w:tc>
          <w:tcPr>
            <w:tcW w:w="5769" w:type="dxa"/>
            <w:noWrap/>
            <w:tcMar>
              <w:left w:w="0" w:type="dxa"/>
              <w:right w:w="0" w:type="dxa"/>
            </w:tcMar>
          </w:tcPr>
          <w:p w14:paraId="1F1B82FC" w14:textId="77777777" w:rsidR="00ED0265" w:rsidRPr="00374852" w:rsidRDefault="00ED0265" w:rsidP="00854E8E">
            <w:pPr>
              <w:pStyle w:val="stranaprav"/>
              <w:rPr>
                <w:rFonts w:cs="Arial"/>
              </w:rPr>
            </w:pPr>
          </w:p>
        </w:tc>
      </w:tr>
      <w:tr w:rsidR="00374852" w:rsidRPr="00374852" w14:paraId="334F8C09" w14:textId="77777777" w:rsidTr="00854E8E">
        <w:trPr>
          <w:cantSplit/>
          <w:trHeight w:hRule="exact" w:val="482"/>
        </w:trPr>
        <w:tc>
          <w:tcPr>
            <w:tcW w:w="4111" w:type="dxa"/>
            <w:noWrap/>
            <w:tcMar>
              <w:left w:w="0" w:type="dxa"/>
              <w:right w:w="0" w:type="dxa"/>
            </w:tcMar>
          </w:tcPr>
          <w:p w14:paraId="38B06A87" w14:textId="77777777" w:rsidR="00ED0265" w:rsidRPr="00F01440" w:rsidRDefault="00ED0265" w:rsidP="00854E8E">
            <w:pPr>
              <w:pStyle w:val="stranalev"/>
              <w:rPr>
                <w:rFonts w:cs="Arial"/>
              </w:rPr>
            </w:pPr>
            <w:r w:rsidRPr="00F01440">
              <w:rPr>
                <w:rFonts w:cs="Arial"/>
              </w:rPr>
              <w:t>Vyhlášen:</w:t>
            </w:r>
          </w:p>
        </w:tc>
        <w:tc>
          <w:tcPr>
            <w:tcW w:w="5769" w:type="dxa"/>
            <w:noWrap/>
            <w:tcMar>
              <w:left w:w="0" w:type="dxa"/>
              <w:right w:w="0" w:type="dxa"/>
            </w:tcMar>
          </w:tcPr>
          <w:p w14:paraId="62F38559" w14:textId="0B4C6974" w:rsidR="00ED0265" w:rsidRPr="00C35113" w:rsidRDefault="009B710A" w:rsidP="009B710A">
            <w:pPr>
              <w:pStyle w:val="stranaprav"/>
              <w:rPr>
                <w:rFonts w:cs="Arial"/>
                <w:bCs/>
                <w:sz w:val="20"/>
                <w:szCs w:val="20"/>
              </w:rPr>
            </w:pPr>
            <w:r>
              <w:rPr>
                <w:rFonts w:cs="Arial"/>
                <w:bCs/>
                <w:sz w:val="20"/>
                <w:szCs w:val="20"/>
              </w:rPr>
              <w:t>dne …………………</w:t>
            </w:r>
          </w:p>
        </w:tc>
      </w:tr>
      <w:tr w:rsidR="00374852" w:rsidRPr="00374852" w14:paraId="59228EDC" w14:textId="77777777" w:rsidTr="00854E8E">
        <w:trPr>
          <w:cantSplit/>
          <w:trHeight w:hRule="exact" w:val="284"/>
        </w:trPr>
        <w:tc>
          <w:tcPr>
            <w:tcW w:w="4111" w:type="dxa"/>
            <w:noWrap/>
            <w:tcMar>
              <w:left w:w="0" w:type="dxa"/>
              <w:right w:w="0" w:type="dxa"/>
            </w:tcMar>
          </w:tcPr>
          <w:p w14:paraId="0DBC13E8" w14:textId="77777777" w:rsidR="00ED0265" w:rsidRPr="00F01440" w:rsidRDefault="00ED0265" w:rsidP="00854E8E">
            <w:pPr>
              <w:pStyle w:val="stranalev"/>
              <w:rPr>
                <w:rFonts w:cs="Arial"/>
              </w:rPr>
            </w:pPr>
            <w:r w:rsidRPr="00F01440">
              <w:rPr>
                <w:rFonts w:cs="Arial"/>
              </w:rPr>
              <w:t xml:space="preserve">Termín podání žádostí: </w:t>
            </w:r>
          </w:p>
        </w:tc>
        <w:tc>
          <w:tcPr>
            <w:tcW w:w="5769" w:type="dxa"/>
            <w:noWrap/>
            <w:tcMar>
              <w:left w:w="0" w:type="dxa"/>
              <w:right w:w="0" w:type="dxa"/>
            </w:tcMar>
          </w:tcPr>
          <w:p w14:paraId="03546E92" w14:textId="5FBAA544" w:rsidR="00ED0265" w:rsidRPr="00C35113" w:rsidRDefault="00CC3B8A" w:rsidP="00CC3B8A">
            <w:pPr>
              <w:pStyle w:val="stranaprav"/>
              <w:ind w:left="2" w:firstLine="2"/>
              <w:rPr>
                <w:rFonts w:cs="Arial"/>
                <w:bCs/>
                <w:sz w:val="20"/>
                <w:szCs w:val="20"/>
              </w:rPr>
            </w:pPr>
            <w:r w:rsidRPr="00C35113">
              <w:rPr>
                <w:rFonts w:cs="Arial"/>
                <w:sz w:val="20"/>
                <w:szCs w:val="20"/>
              </w:rPr>
              <w:t>od 01. 12. 2024 do 20. 12. 2024</w:t>
            </w:r>
          </w:p>
        </w:tc>
      </w:tr>
      <w:tr w:rsidR="00374852" w:rsidRPr="00374852" w14:paraId="7CA4484C" w14:textId="77777777" w:rsidTr="00854E8E">
        <w:trPr>
          <w:cantSplit/>
          <w:trHeight w:hRule="exact" w:val="737"/>
        </w:trPr>
        <w:tc>
          <w:tcPr>
            <w:tcW w:w="4111" w:type="dxa"/>
            <w:noWrap/>
            <w:tcMar>
              <w:left w:w="0" w:type="dxa"/>
              <w:right w:w="0" w:type="dxa"/>
            </w:tcMar>
          </w:tcPr>
          <w:p w14:paraId="141C91F7" w14:textId="77777777" w:rsidR="00C35113" w:rsidRDefault="00C35113" w:rsidP="00854E8E">
            <w:pPr>
              <w:pStyle w:val="stranalev"/>
              <w:rPr>
                <w:rFonts w:cs="Arial"/>
              </w:rPr>
            </w:pPr>
          </w:p>
          <w:p w14:paraId="1DCF7421" w14:textId="77777777" w:rsidR="00ED0265" w:rsidRPr="00F01440" w:rsidRDefault="00ED0265" w:rsidP="00854E8E">
            <w:pPr>
              <w:pStyle w:val="stranalev"/>
              <w:rPr>
                <w:rFonts w:cs="Arial"/>
              </w:rPr>
            </w:pPr>
            <w:r w:rsidRPr="00F01440">
              <w:rPr>
                <w:rFonts w:cs="Arial"/>
              </w:rPr>
              <w:t>Určeno:</w:t>
            </w:r>
          </w:p>
        </w:tc>
        <w:tc>
          <w:tcPr>
            <w:tcW w:w="5769" w:type="dxa"/>
            <w:noWrap/>
            <w:tcMar>
              <w:left w:w="0" w:type="dxa"/>
              <w:right w:w="0" w:type="dxa"/>
            </w:tcMar>
          </w:tcPr>
          <w:p w14:paraId="27186422" w14:textId="77777777" w:rsidR="00C35113" w:rsidRDefault="00C35113" w:rsidP="004A3431">
            <w:pPr>
              <w:pStyle w:val="stranaprav"/>
              <w:rPr>
                <w:sz w:val="20"/>
                <w:szCs w:val="20"/>
              </w:rPr>
            </w:pPr>
          </w:p>
          <w:p w14:paraId="64B6579B" w14:textId="77777777" w:rsidR="00ED0265" w:rsidRPr="00C35113" w:rsidRDefault="00E0370E" w:rsidP="004A3431">
            <w:pPr>
              <w:pStyle w:val="stranaprav"/>
              <w:rPr>
                <w:rFonts w:cs="Arial"/>
                <w:bCs/>
                <w:sz w:val="20"/>
                <w:szCs w:val="20"/>
              </w:rPr>
            </w:pPr>
            <w:r w:rsidRPr="00C35113">
              <w:rPr>
                <w:sz w:val="20"/>
                <w:szCs w:val="20"/>
              </w:rPr>
              <w:t>Pobočné spolky</w:t>
            </w:r>
            <w:r w:rsidR="00ED0265" w:rsidRPr="00C35113">
              <w:rPr>
                <w:sz w:val="20"/>
                <w:szCs w:val="20"/>
              </w:rPr>
              <w:t xml:space="preserve"> SH ČMS</w:t>
            </w:r>
            <w:r w:rsidR="004A3431" w:rsidRPr="00C35113">
              <w:rPr>
                <w:sz w:val="20"/>
                <w:szCs w:val="20"/>
              </w:rPr>
              <w:t xml:space="preserve"> </w:t>
            </w:r>
            <w:r w:rsidR="00ED0265" w:rsidRPr="00C35113">
              <w:rPr>
                <w:rFonts w:cs="Arial"/>
                <w:bCs/>
                <w:sz w:val="20"/>
                <w:szCs w:val="20"/>
              </w:rPr>
              <w:t xml:space="preserve">s CZ-NACE: </w:t>
            </w:r>
            <w:r w:rsidR="00E53E0F" w:rsidRPr="00C35113">
              <w:rPr>
                <w:rFonts w:cs="Arial"/>
                <w:bCs/>
                <w:sz w:val="20"/>
                <w:szCs w:val="20"/>
              </w:rPr>
              <w:t xml:space="preserve">931, 931xxx </w:t>
            </w:r>
            <w:r w:rsidR="00ED0265" w:rsidRPr="00C35113">
              <w:rPr>
                <w:rFonts w:cs="Arial"/>
                <w:bCs/>
                <w:sz w:val="20"/>
                <w:szCs w:val="20"/>
              </w:rPr>
              <w:t>SPORT</w:t>
            </w:r>
          </w:p>
          <w:p w14:paraId="424BC8EC" w14:textId="77777777" w:rsidR="00E0370E" w:rsidRPr="00C35113" w:rsidRDefault="00E0370E" w:rsidP="00E0370E">
            <w:pPr>
              <w:rPr>
                <w:bCs/>
                <w:szCs w:val="20"/>
              </w:rPr>
            </w:pPr>
            <w:r w:rsidRPr="00C35113">
              <w:rPr>
                <w:bCs/>
                <w:szCs w:val="20"/>
              </w:rPr>
              <w:t>Okresní sdružení hasičů</w:t>
            </w:r>
          </w:p>
          <w:p w14:paraId="2D99B43D" w14:textId="7C18F685" w:rsidR="00E0370E" w:rsidRPr="00C35113" w:rsidRDefault="00E0370E" w:rsidP="004A3431">
            <w:pPr>
              <w:pStyle w:val="stranaprav"/>
              <w:rPr>
                <w:rFonts w:cs="Arial"/>
                <w:sz w:val="20"/>
                <w:szCs w:val="20"/>
              </w:rPr>
            </w:pPr>
          </w:p>
        </w:tc>
      </w:tr>
      <w:tr w:rsidR="00374852" w:rsidRPr="00374852" w14:paraId="0AA86A19" w14:textId="77777777" w:rsidTr="00854E8E">
        <w:trPr>
          <w:cantSplit/>
          <w:trHeight w:hRule="exact" w:val="737"/>
        </w:trPr>
        <w:tc>
          <w:tcPr>
            <w:tcW w:w="4111" w:type="dxa"/>
            <w:noWrap/>
            <w:tcMar>
              <w:left w:w="0" w:type="dxa"/>
              <w:right w:w="0" w:type="dxa"/>
            </w:tcMar>
          </w:tcPr>
          <w:p w14:paraId="5A49FFB3" w14:textId="77777777" w:rsidR="009B710A" w:rsidRDefault="009B710A" w:rsidP="00854E8E">
            <w:pPr>
              <w:pStyle w:val="stranalev"/>
              <w:rPr>
                <w:rFonts w:cs="Arial"/>
              </w:rPr>
            </w:pPr>
          </w:p>
          <w:p w14:paraId="52BC2B2C" w14:textId="77777777" w:rsidR="00ED0265" w:rsidRPr="00F01440" w:rsidRDefault="00ED0265" w:rsidP="00854E8E">
            <w:pPr>
              <w:pStyle w:val="stranalev"/>
              <w:rPr>
                <w:rFonts w:cs="Arial"/>
              </w:rPr>
            </w:pPr>
            <w:r w:rsidRPr="00F01440">
              <w:rPr>
                <w:rFonts w:cs="Arial"/>
              </w:rPr>
              <w:t>Schváleno:</w:t>
            </w:r>
          </w:p>
        </w:tc>
        <w:tc>
          <w:tcPr>
            <w:tcW w:w="5769" w:type="dxa"/>
            <w:noWrap/>
            <w:tcMar>
              <w:left w:w="0" w:type="dxa"/>
              <w:right w:w="0" w:type="dxa"/>
            </w:tcMar>
          </w:tcPr>
          <w:p w14:paraId="63E349DF" w14:textId="77777777" w:rsidR="009B710A" w:rsidRDefault="009B710A" w:rsidP="007D4919">
            <w:pPr>
              <w:pStyle w:val="usnesenbod"/>
              <w:numPr>
                <w:ilvl w:val="0"/>
                <w:numId w:val="0"/>
              </w:numPr>
              <w:jc w:val="left"/>
              <w:rPr>
                <w:rFonts w:cs="Arial"/>
                <w:b w:val="0"/>
                <w:szCs w:val="20"/>
              </w:rPr>
            </w:pPr>
          </w:p>
          <w:p w14:paraId="4BE0D06B" w14:textId="25EC84C7" w:rsidR="00ED0265" w:rsidRPr="00C35113" w:rsidRDefault="00CC3B8A" w:rsidP="007D4919">
            <w:pPr>
              <w:pStyle w:val="usnesenbod"/>
              <w:numPr>
                <w:ilvl w:val="0"/>
                <w:numId w:val="0"/>
              </w:numPr>
              <w:jc w:val="left"/>
              <w:rPr>
                <w:rFonts w:cs="Arial"/>
                <w:b w:val="0"/>
                <w:szCs w:val="20"/>
              </w:rPr>
            </w:pPr>
            <w:r w:rsidRPr="00C35113">
              <w:rPr>
                <w:rFonts w:cs="Arial"/>
                <w:b w:val="0"/>
                <w:szCs w:val="20"/>
              </w:rPr>
              <w:t>Zastupitelstvem statutárního města Opavy dne …………</w:t>
            </w:r>
            <w:r w:rsidR="00E87A93">
              <w:rPr>
                <w:rFonts w:cs="Arial"/>
                <w:b w:val="0"/>
                <w:szCs w:val="20"/>
              </w:rPr>
              <w:t>…</w:t>
            </w:r>
            <w:r w:rsidRPr="00C35113">
              <w:rPr>
                <w:rFonts w:cs="Arial"/>
                <w:b w:val="0"/>
                <w:szCs w:val="20"/>
              </w:rPr>
              <w:t xml:space="preserve">             usnesením č. </w:t>
            </w:r>
            <w:r w:rsidR="009B710A">
              <w:rPr>
                <w:rFonts w:cs="Arial"/>
                <w:b w:val="0"/>
                <w:szCs w:val="20"/>
              </w:rPr>
              <w:t>…………………</w:t>
            </w:r>
          </w:p>
        </w:tc>
      </w:tr>
      <w:tr w:rsidR="00374852" w:rsidRPr="00374852" w14:paraId="3DCFA1FD" w14:textId="77777777" w:rsidTr="00854E8E">
        <w:trPr>
          <w:cantSplit/>
          <w:trHeight w:hRule="exact" w:val="510"/>
        </w:trPr>
        <w:tc>
          <w:tcPr>
            <w:tcW w:w="4111" w:type="dxa"/>
            <w:noWrap/>
            <w:tcMar>
              <w:left w:w="0" w:type="dxa"/>
              <w:right w:w="0" w:type="dxa"/>
            </w:tcMar>
          </w:tcPr>
          <w:p w14:paraId="79FAF0A9" w14:textId="77777777" w:rsidR="00ED0265" w:rsidRPr="00374852" w:rsidRDefault="00ED0265" w:rsidP="00854E8E">
            <w:pPr>
              <w:pStyle w:val="stranalev"/>
              <w:rPr>
                <w:rFonts w:cs="Arial"/>
              </w:rPr>
            </w:pPr>
          </w:p>
        </w:tc>
        <w:tc>
          <w:tcPr>
            <w:tcW w:w="5769" w:type="dxa"/>
            <w:noWrap/>
            <w:tcMar>
              <w:left w:w="0" w:type="dxa"/>
              <w:right w:w="0" w:type="dxa"/>
            </w:tcMar>
          </w:tcPr>
          <w:p w14:paraId="2AEF6A59" w14:textId="77777777" w:rsidR="00ED0265" w:rsidRPr="00374852" w:rsidRDefault="00ED0265" w:rsidP="00854E8E">
            <w:pPr>
              <w:pStyle w:val="stranaprav"/>
              <w:rPr>
                <w:rFonts w:cs="Arial"/>
              </w:rPr>
            </w:pPr>
          </w:p>
        </w:tc>
      </w:tr>
    </w:tbl>
    <w:p w14:paraId="61862F97" w14:textId="77777777" w:rsidR="00ED0265" w:rsidRPr="00374852" w:rsidRDefault="00ED0265" w:rsidP="00ED0265">
      <w:pPr>
        <w:pStyle w:val="Pehled"/>
        <w:spacing w:before="0" w:after="120"/>
        <w:rPr>
          <w:rFonts w:cs="Arial"/>
          <w:highlight w:val="yellow"/>
        </w:rPr>
      </w:pPr>
      <w:r w:rsidRPr="00374852">
        <w:rPr>
          <w:rFonts w:cs="Arial"/>
        </w:rPr>
        <w:br w:type="page"/>
      </w:r>
      <w:bookmarkStart w:id="0" w:name="_Hlk172480905"/>
      <w:r w:rsidRPr="00374852">
        <w:rPr>
          <w:rFonts w:cs="Arial"/>
        </w:rPr>
        <w:lastRenderedPageBreak/>
        <w:t>Obsah</w:t>
      </w:r>
    </w:p>
    <w:bookmarkStart w:id="1" w:name="_Hlk172480975"/>
    <w:p w14:paraId="4A4DF5FD" w14:textId="77777777" w:rsidR="000417D2" w:rsidRPr="00D03764" w:rsidRDefault="000417D2" w:rsidP="000417D2">
      <w:pPr>
        <w:pStyle w:val="Obsah3"/>
        <w:tabs>
          <w:tab w:val="clear" w:pos="360"/>
        </w:tabs>
        <w:rPr>
          <w:rFonts w:ascii="Calibri" w:eastAsia="Times New Roman" w:hAnsi="Calibri"/>
          <w:noProof/>
          <w:sz w:val="22"/>
          <w:szCs w:val="22"/>
          <w:lang w:eastAsia="cs-CZ"/>
        </w:rPr>
      </w:pPr>
      <w:r w:rsidRPr="002233B5">
        <w:fldChar w:fldCharType="begin"/>
      </w:r>
      <w:r w:rsidRPr="002233B5">
        <w:instrText xml:space="preserve"> TOC \t "Hlava Název;1;Díl Název;2;Článek Název;3" </w:instrText>
      </w:r>
      <w:r w:rsidRPr="002233B5">
        <w:fldChar w:fldCharType="separate"/>
      </w:r>
      <w:r w:rsidRPr="00925057">
        <w:rPr>
          <w:noProof/>
        </w:rPr>
        <w:t>Název a kód programu</w:t>
      </w:r>
      <w:r>
        <w:rPr>
          <w:noProof/>
        </w:rPr>
        <w:tab/>
      </w:r>
      <w:r>
        <w:rPr>
          <w:noProof/>
        </w:rPr>
        <w:fldChar w:fldCharType="begin"/>
      </w:r>
      <w:r>
        <w:rPr>
          <w:noProof/>
        </w:rPr>
        <w:instrText xml:space="preserve"> PAGEREF _Toc10100125 \h </w:instrText>
      </w:r>
      <w:r>
        <w:rPr>
          <w:noProof/>
        </w:rPr>
      </w:r>
      <w:r>
        <w:rPr>
          <w:noProof/>
        </w:rPr>
        <w:fldChar w:fldCharType="separate"/>
      </w:r>
      <w:r>
        <w:rPr>
          <w:noProof/>
        </w:rPr>
        <w:t>3</w:t>
      </w:r>
      <w:r>
        <w:rPr>
          <w:noProof/>
        </w:rPr>
        <w:fldChar w:fldCharType="end"/>
      </w:r>
    </w:p>
    <w:p w14:paraId="2BE2C174" w14:textId="77777777"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Vyhlašovatel programu, poskytovatel dotace</w:t>
      </w:r>
      <w:r>
        <w:rPr>
          <w:noProof/>
        </w:rPr>
        <w:tab/>
      </w:r>
      <w:r>
        <w:rPr>
          <w:noProof/>
        </w:rPr>
        <w:fldChar w:fldCharType="begin"/>
      </w:r>
      <w:r>
        <w:rPr>
          <w:noProof/>
        </w:rPr>
        <w:instrText xml:space="preserve"> PAGEREF _Toc10100126 \h </w:instrText>
      </w:r>
      <w:r>
        <w:rPr>
          <w:noProof/>
        </w:rPr>
      </w:r>
      <w:r>
        <w:rPr>
          <w:noProof/>
        </w:rPr>
        <w:fldChar w:fldCharType="separate"/>
      </w:r>
      <w:r>
        <w:rPr>
          <w:noProof/>
        </w:rPr>
        <w:t>3</w:t>
      </w:r>
      <w:r>
        <w:rPr>
          <w:noProof/>
        </w:rPr>
        <w:fldChar w:fldCharType="end"/>
      </w:r>
    </w:p>
    <w:p w14:paraId="3524511D" w14:textId="43F30312" w:rsidR="000417D2" w:rsidRPr="00D03764" w:rsidRDefault="00524A80" w:rsidP="000417D2">
      <w:pPr>
        <w:pStyle w:val="Obsah3"/>
        <w:tabs>
          <w:tab w:val="clear" w:pos="360"/>
        </w:tabs>
        <w:rPr>
          <w:rFonts w:ascii="Calibri" w:eastAsia="Times New Roman" w:hAnsi="Calibri"/>
          <w:noProof/>
          <w:sz w:val="22"/>
          <w:szCs w:val="22"/>
          <w:lang w:eastAsia="cs-CZ"/>
        </w:rPr>
      </w:pPr>
      <w:r>
        <w:rPr>
          <w:rFonts w:cs="Arial"/>
          <w:noProof/>
        </w:rPr>
        <w:t>Účel dotačního programu</w:t>
      </w:r>
      <w:r w:rsidR="000417D2">
        <w:rPr>
          <w:noProof/>
        </w:rPr>
        <w:tab/>
      </w:r>
      <w:r w:rsidR="000417D2">
        <w:rPr>
          <w:noProof/>
        </w:rPr>
        <w:fldChar w:fldCharType="begin"/>
      </w:r>
      <w:r w:rsidR="000417D2">
        <w:rPr>
          <w:noProof/>
        </w:rPr>
        <w:instrText xml:space="preserve"> PAGEREF _Toc10100127 \h </w:instrText>
      </w:r>
      <w:r w:rsidR="000417D2">
        <w:rPr>
          <w:noProof/>
        </w:rPr>
      </w:r>
      <w:r w:rsidR="000417D2">
        <w:rPr>
          <w:noProof/>
        </w:rPr>
        <w:fldChar w:fldCharType="separate"/>
      </w:r>
      <w:r w:rsidR="000417D2">
        <w:rPr>
          <w:noProof/>
        </w:rPr>
        <w:t>3</w:t>
      </w:r>
      <w:r w:rsidR="000417D2">
        <w:rPr>
          <w:noProof/>
        </w:rPr>
        <w:fldChar w:fldCharType="end"/>
      </w:r>
    </w:p>
    <w:p w14:paraId="4D48946F" w14:textId="101BD284"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Cíle a priority programu (účelové určení)</w:t>
      </w:r>
      <w:r>
        <w:rPr>
          <w:noProof/>
        </w:rPr>
        <w:tab/>
      </w:r>
      <w:r w:rsidR="002162AC">
        <w:rPr>
          <w:noProof/>
        </w:rPr>
        <w:t>3</w:t>
      </w:r>
    </w:p>
    <w:p w14:paraId="74734A6D" w14:textId="3FF0B350"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Vymezení okruhu příjemců a lokalizace programu</w:t>
      </w:r>
      <w:r>
        <w:rPr>
          <w:noProof/>
        </w:rPr>
        <w:tab/>
      </w:r>
      <w:r w:rsidR="002162AC">
        <w:rPr>
          <w:noProof/>
        </w:rPr>
        <w:t>3</w:t>
      </w:r>
    </w:p>
    <w:p w14:paraId="05FB2B37" w14:textId="771A1DA8"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rFonts w:cs="Arial"/>
          <w:noProof/>
        </w:rPr>
        <w:t>Podmínky pro poskytování dotací</w:t>
      </w:r>
      <w:r>
        <w:rPr>
          <w:noProof/>
        </w:rPr>
        <w:tab/>
      </w:r>
      <w:r w:rsidR="002162AC">
        <w:rPr>
          <w:noProof/>
        </w:rPr>
        <w:t>4</w:t>
      </w:r>
    </w:p>
    <w:p w14:paraId="0FB59AF3" w14:textId="5B481352"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Uznatelné a neuznatelné náklady projektu</w:t>
      </w:r>
      <w:r>
        <w:rPr>
          <w:noProof/>
        </w:rPr>
        <w:tab/>
      </w:r>
      <w:r w:rsidR="002162AC">
        <w:rPr>
          <w:noProof/>
        </w:rPr>
        <w:t>4</w:t>
      </w:r>
    </w:p>
    <w:p w14:paraId="45061812" w14:textId="5BE0D494"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Podmínky použití dotace</w:t>
      </w:r>
      <w:r>
        <w:rPr>
          <w:noProof/>
        </w:rPr>
        <w:tab/>
      </w:r>
      <w:r w:rsidR="002162AC">
        <w:rPr>
          <w:noProof/>
        </w:rPr>
        <w:t>6</w:t>
      </w:r>
    </w:p>
    <w:p w14:paraId="15D6426F" w14:textId="502CA5C8"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Předkládání žádostí o dotace</w:t>
      </w:r>
      <w:r>
        <w:rPr>
          <w:noProof/>
        </w:rPr>
        <w:tab/>
      </w:r>
      <w:r w:rsidR="002162AC">
        <w:rPr>
          <w:noProof/>
        </w:rPr>
        <w:t>7</w:t>
      </w:r>
    </w:p>
    <w:p w14:paraId="57BF5245" w14:textId="7684653C" w:rsidR="000417D2" w:rsidRDefault="000417D2" w:rsidP="000417D2">
      <w:pPr>
        <w:pStyle w:val="Obsah3"/>
        <w:tabs>
          <w:tab w:val="clear" w:pos="360"/>
        </w:tabs>
        <w:rPr>
          <w:noProof/>
        </w:rPr>
      </w:pPr>
      <w:r w:rsidRPr="00925057">
        <w:rPr>
          <w:noProof/>
        </w:rPr>
        <w:t>Lhůta pro předkládání žádostí</w:t>
      </w:r>
      <w:r>
        <w:rPr>
          <w:noProof/>
        </w:rPr>
        <w:tab/>
      </w:r>
      <w:r w:rsidR="002162AC">
        <w:rPr>
          <w:noProof/>
        </w:rPr>
        <w:t>10</w:t>
      </w:r>
    </w:p>
    <w:p w14:paraId="61C418E0" w14:textId="671A498C" w:rsidR="000417D2" w:rsidRPr="00D03764" w:rsidRDefault="000417D2" w:rsidP="000417D2">
      <w:pPr>
        <w:pStyle w:val="Obsah3"/>
        <w:tabs>
          <w:tab w:val="clear" w:pos="360"/>
        </w:tabs>
        <w:rPr>
          <w:rFonts w:ascii="Calibri" w:eastAsia="Times New Roman" w:hAnsi="Calibri"/>
          <w:noProof/>
          <w:sz w:val="22"/>
          <w:szCs w:val="22"/>
          <w:lang w:eastAsia="cs-CZ"/>
        </w:rPr>
      </w:pPr>
      <w:r>
        <w:rPr>
          <w:noProof/>
        </w:rPr>
        <w:t>Vyhodnocení žádostí o dotaci a stanovení výše dotace</w:t>
      </w:r>
      <w:r>
        <w:rPr>
          <w:noProof/>
        </w:rPr>
        <w:tab/>
      </w:r>
      <w:r w:rsidR="002162AC">
        <w:rPr>
          <w:noProof/>
        </w:rPr>
        <w:t>10</w:t>
      </w:r>
    </w:p>
    <w:p w14:paraId="3AFB3439" w14:textId="5F76AEBC"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Kontrola použití dotace a závěrečné vyúčtování</w:t>
      </w:r>
      <w:r>
        <w:rPr>
          <w:noProof/>
        </w:rPr>
        <w:tab/>
      </w:r>
      <w:r w:rsidR="002162AC">
        <w:rPr>
          <w:noProof/>
        </w:rPr>
        <w:t>12</w:t>
      </w:r>
    </w:p>
    <w:p w14:paraId="520F494B" w14:textId="5988118E"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Výše rozpočtových prostředků</w:t>
      </w:r>
      <w:r>
        <w:rPr>
          <w:noProof/>
        </w:rPr>
        <w:tab/>
      </w:r>
      <w:r w:rsidR="002162AC">
        <w:rPr>
          <w:noProof/>
        </w:rPr>
        <w:t>1</w:t>
      </w:r>
      <w:r w:rsidR="00332200">
        <w:rPr>
          <w:noProof/>
        </w:rPr>
        <w:t>2</w:t>
      </w:r>
    </w:p>
    <w:p w14:paraId="2F7BB33D" w14:textId="00694892" w:rsidR="000417D2" w:rsidRPr="00D03764" w:rsidRDefault="000417D2" w:rsidP="000417D2">
      <w:pPr>
        <w:pStyle w:val="Obsah3"/>
        <w:tabs>
          <w:tab w:val="clear" w:pos="360"/>
        </w:tabs>
        <w:rPr>
          <w:rFonts w:ascii="Calibri" w:eastAsia="Times New Roman" w:hAnsi="Calibri"/>
          <w:noProof/>
          <w:sz w:val="22"/>
          <w:szCs w:val="22"/>
          <w:lang w:eastAsia="cs-CZ"/>
        </w:rPr>
      </w:pPr>
      <w:r w:rsidRPr="00925057">
        <w:rPr>
          <w:noProof/>
        </w:rPr>
        <w:t>Závěrečná ustanovení</w:t>
      </w:r>
      <w:r>
        <w:rPr>
          <w:noProof/>
        </w:rPr>
        <w:tab/>
      </w:r>
      <w:r w:rsidR="002162AC">
        <w:rPr>
          <w:noProof/>
        </w:rPr>
        <w:t>13</w:t>
      </w:r>
    </w:p>
    <w:p w14:paraId="502C6C1F" w14:textId="2F70B679" w:rsidR="002862A6" w:rsidRPr="00374852" w:rsidRDefault="000417D2" w:rsidP="00ED0265">
      <w:pPr>
        <w:pStyle w:val="Pehled"/>
        <w:spacing w:after="0"/>
        <w:rPr>
          <w:rFonts w:cs="Arial"/>
          <w:sz w:val="20"/>
        </w:rPr>
      </w:pPr>
      <w:r w:rsidRPr="002233B5">
        <w:rPr>
          <w:rFonts w:cs="Arial"/>
          <w:sz w:val="20"/>
        </w:rPr>
        <w:fldChar w:fldCharType="end"/>
      </w:r>
      <w:bookmarkEnd w:id="1"/>
    </w:p>
    <w:p w14:paraId="0E6DAA71" w14:textId="77777777" w:rsidR="00ED0265" w:rsidRPr="00374852" w:rsidRDefault="00ED0265" w:rsidP="00ED0265">
      <w:pPr>
        <w:pStyle w:val="Pehled"/>
        <w:spacing w:after="0"/>
        <w:rPr>
          <w:rFonts w:cs="Arial"/>
          <w:szCs w:val="28"/>
        </w:rPr>
      </w:pPr>
      <w:r w:rsidRPr="00374852">
        <w:rPr>
          <w:rFonts w:cs="Arial"/>
          <w:szCs w:val="28"/>
        </w:rPr>
        <w:t>Seznam příloh</w:t>
      </w:r>
    </w:p>
    <w:p w14:paraId="203057F1" w14:textId="77777777" w:rsidR="00ED0265" w:rsidRPr="00374852" w:rsidRDefault="00ED0265" w:rsidP="00ED0265">
      <w:pPr>
        <w:pStyle w:val="Pehled"/>
        <w:spacing w:after="0"/>
        <w:rPr>
          <w:rFonts w:cs="Arial"/>
          <w:szCs w:val="28"/>
        </w:rPr>
      </w:pPr>
    </w:p>
    <w:p w14:paraId="7F6F48E7" w14:textId="3BCA71BA" w:rsidR="000417D2" w:rsidRPr="009B710A" w:rsidRDefault="009B710A">
      <w:pPr>
        <w:pStyle w:val="ploha"/>
        <w:rPr>
          <w:rFonts w:cs="Arial"/>
        </w:rPr>
      </w:pPr>
      <w:r w:rsidRPr="009B710A">
        <w:rPr>
          <w:rFonts w:cs="Arial"/>
        </w:rPr>
        <w:t>Žádost o dotaci</w:t>
      </w:r>
    </w:p>
    <w:p w14:paraId="1B8EA83E" w14:textId="77777777" w:rsidR="00ED0265" w:rsidRPr="00374852" w:rsidRDefault="00ED0265" w:rsidP="00ED0265">
      <w:pPr>
        <w:pStyle w:val="ploha"/>
        <w:numPr>
          <w:ilvl w:val="0"/>
          <w:numId w:val="0"/>
        </w:numPr>
        <w:tabs>
          <w:tab w:val="left" w:pos="284"/>
        </w:tabs>
        <w:spacing w:before="120"/>
        <w:rPr>
          <w:rFonts w:cs="Arial"/>
        </w:rPr>
      </w:pPr>
    </w:p>
    <w:p w14:paraId="4AD9083F" w14:textId="77777777" w:rsidR="00ED0265" w:rsidRPr="00374852" w:rsidRDefault="00ED0265" w:rsidP="00ED0265">
      <w:pPr>
        <w:pStyle w:val="ploha"/>
        <w:numPr>
          <w:ilvl w:val="0"/>
          <w:numId w:val="0"/>
        </w:numPr>
        <w:rPr>
          <w:rFonts w:cs="Arial"/>
          <w:highlight w:val="yellow"/>
        </w:rPr>
      </w:pPr>
    </w:p>
    <w:p w14:paraId="031E3BCC" w14:textId="77777777" w:rsidR="00ED0265" w:rsidRPr="00374852" w:rsidRDefault="00ED0265" w:rsidP="00ED0265">
      <w:pPr>
        <w:pStyle w:val="Pehled"/>
        <w:spacing w:before="0" w:after="0"/>
        <w:rPr>
          <w:rFonts w:cs="Arial"/>
        </w:rPr>
      </w:pPr>
      <w:r w:rsidRPr="00374852">
        <w:rPr>
          <w:rFonts w:cs="Arial"/>
        </w:rPr>
        <w:t>Seznam použitých zkratek</w:t>
      </w:r>
    </w:p>
    <w:p w14:paraId="39E8AB98" w14:textId="77777777" w:rsidR="00ED0265" w:rsidRPr="00374852" w:rsidRDefault="00ED0265" w:rsidP="00ED0265">
      <w:pPr>
        <w:pStyle w:val="Pehled"/>
        <w:spacing w:before="0" w:after="0"/>
        <w:rPr>
          <w:rFonts w:cs="Arial"/>
        </w:rPr>
      </w:pPr>
    </w:p>
    <w:tbl>
      <w:tblPr>
        <w:tblW w:w="0" w:type="auto"/>
        <w:tblLook w:val="01E0" w:firstRow="1" w:lastRow="1" w:firstColumn="1" w:lastColumn="1" w:noHBand="0" w:noVBand="0"/>
      </w:tblPr>
      <w:tblGrid>
        <w:gridCol w:w="3122"/>
        <w:gridCol w:w="6516"/>
      </w:tblGrid>
      <w:tr w:rsidR="00374852" w:rsidRPr="00374852" w14:paraId="1C1CD27F" w14:textId="77777777" w:rsidTr="00E0370E">
        <w:trPr>
          <w:cantSplit/>
          <w:trHeight w:val="284"/>
        </w:trPr>
        <w:tc>
          <w:tcPr>
            <w:tcW w:w="3122" w:type="dxa"/>
            <w:tcMar>
              <w:left w:w="0" w:type="dxa"/>
              <w:right w:w="0" w:type="dxa"/>
            </w:tcMar>
          </w:tcPr>
          <w:p w14:paraId="2E0BBFB0" w14:textId="77777777" w:rsidR="00ED0265" w:rsidRPr="00C628F7" w:rsidRDefault="00ED0265" w:rsidP="00854E8E">
            <w:pPr>
              <w:pStyle w:val="zkratka"/>
              <w:rPr>
                <w:rFonts w:cs="Arial"/>
              </w:rPr>
            </w:pPr>
            <w:r w:rsidRPr="00C628F7">
              <w:rPr>
                <w:rFonts w:cs="Arial"/>
              </w:rPr>
              <w:t>ZMO</w:t>
            </w:r>
          </w:p>
        </w:tc>
        <w:tc>
          <w:tcPr>
            <w:tcW w:w="6516" w:type="dxa"/>
          </w:tcPr>
          <w:p w14:paraId="13C588C6" w14:textId="77777777" w:rsidR="00ED0265" w:rsidRPr="00C628F7" w:rsidRDefault="00ED0265" w:rsidP="00854E8E">
            <w:pPr>
              <w:rPr>
                <w:rFonts w:cs="Arial"/>
                <w:szCs w:val="20"/>
              </w:rPr>
            </w:pPr>
            <w:r w:rsidRPr="00C628F7">
              <w:rPr>
                <w:rFonts w:cs="Arial"/>
                <w:szCs w:val="20"/>
              </w:rPr>
              <w:t>Zastupitelstvo statutárního města Opavy</w:t>
            </w:r>
          </w:p>
        </w:tc>
      </w:tr>
      <w:tr w:rsidR="00374852" w:rsidRPr="00374852" w14:paraId="015CBEA5" w14:textId="77777777" w:rsidTr="00E0370E">
        <w:trPr>
          <w:cantSplit/>
          <w:trHeight w:val="284"/>
        </w:trPr>
        <w:tc>
          <w:tcPr>
            <w:tcW w:w="3122" w:type="dxa"/>
            <w:tcMar>
              <w:left w:w="0" w:type="dxa"/>
              <w:right w:w="0" w:type="dxa"/>
            </w:tcMar>
          </w:tcPr>
          <w:p w14:paraId="18C41F51" w14:textId="77777777" w:rsidR="00ED0265" w:rsidRPr="00C628F7" w:rsidRDefault="00ED0265" w:rsidP="00854E8E">
            <w:pPr>
              <w:pStyle w:val="zkratka"/>
              <w:rPr>
                <w:rFonts w:cs="Arial"/>
              </w:rPr>
            </w:pPr>
            <w:r w:rsidRPr="00C628F7">
              <w:rPr>
                <w:rFonts w:cs="Arial"/>
              </w:rPr>
              <w:t>RMO</w:t>
            </w:r>
          </w:p>
        </w:tc>
        <w:tc>
          <w:tcPr>
            <w:tcW w:w="6516" w:type="dxa"/>
          </w:tcPr>
          <w:p w14:paraId="36F21D59" w14:textId="77777777" w:rsidR="00ED0265" w:rsidRPr="00C628F7" w:rsidRDefault="00ED0265" w:rsidP="00854E8E">
            <w:pPr>
              <w:rPr>
                <w:rFonts w:cs="Arial"/>
                <w:szCs w:val="20"/>
              </w:rPr>
            </w:pPr>
            <w:r w:rsidRPr="00C628F7">
              <w:rPr>
                <w:rFonts w:cs="Arial"/>
                <w:szCs w:val="20"/>
              </w:rPr>
              <w:t>Rada statutárního města Opavy</w:t>
            </w:r>
          </w:p>
        </w:tc>
      </w:tr>
      <w:tr w:rsidR="00374852" w:rsidRPr="00374852" w14:paraId="79BA77B5" w14:textId="77777777" w:rsidTr="00E0370E">
        <w:trPr>
          <w:cantSplit/>
          <w:trHeight w:val="284"/>
        </w:trPr>
        <w:tc>
          <w:tcPr>
            <w:tcW w:w="3122" w:type="dxa"/>
            <w:tcMar>
              <w:left w:w="0" w:type="dxa"/>
              <w:right w:w="0" w:type="dxa"/>
            </w:tcMar>
          </w:tcPr>
          <w:p w14:paraId="4C9D65C5" w14:textId="77777777" w:rsidR="00ED0265" w:rsidRPr="007D4919" w:rsidRDefault="00ED0265" w:rsidP="00854E8E">
            <w:pPr>
              <w:pStyle w:val="zkratka"/>
              <w:rPr>
                <w:rFonts w:cs="Arial"/>
              </w:rPr>
            </w:pPr>
            <w:r w:rsidRPr="007D4919">
              <w:rPr>
                <w:rFonts w:cs="Arial"/>
              </w:rPr>
              <w:t>NNO</w:t>
            </w:r>
          </w:p>
        </w:tc>
        <w:tc>
          <w:tcPr>
            <w:tcW w:w="6516" w:type="dxa"/>
          </w:tcPr>
          <w:p w14:paraId="4D561041" w14:textId="513A0FA6" w:rsidR="00E0370E" w:rsidRPr="007D4919" w:rsidRDefault="00ED0265" w:rsidP="007D4919">
            <w:pPr>
              <w:jc w:val="both"/>
              <w:rPr>
                <w:rFonts w:cs="Arial"/>
                <w:szCs w:val="20"/>
              </w:rPr>
            </w:pPr>
            <w:r w:rsidRPr="007D4919">
              <w:rPr>
                <w:rFonts w:cs="Arial"/>
                <w:szCs w:val="20"/>
              </w:rPr>
              <w:t>Nestátní neziskové organizace - výhradně spolky s CZ-NACE: SPORT, s činností SPORT a organizování sportu ve stanovách</w:t>
            </w:r>
          </w:p>
        </w:tc>
      </w:tr>
      <w:tr w:rsidR="00374852" w:rsidRPr="00374852" w14:paraId="42CBE883" w14:textId="77777777" w:rsidTr="00E0370E">
        <w:trPr>
          <w:cantSplit/>
          <w:trHeight w:val="284"/>
        </w:trPr>
        <w:tc>
          <w:tcPr>
            <w:tcW w:w="3122" w:type="dxa"/>
            <w:tcMar>
              <w:left w:w="0" w:type="dxa"/>
              <w:right w:w="0" w:type="dxa"/>
            </w:tcMar>
          </w:tcPr>
          <w:p w14:paraId="0EF1D46F" w14:textId="77777777" w:rsidR="00ED0265" w:rsidRPr="007D4919" w:rsidRDefault="00ED0265" w:rsidP="00854E8E">
            <w:pPr>
              <w:pStyle w:val="zkratka"/>
              <w:rPr>
                <w:rFonts w:cs="Arial"/>
              </w:rPr>
            </w:pPr>
            <w:r w:rsidRPr="007D4919">
              <w:rPr>
                <w:rFonts w:cs="Arial"/>
              </w:rPr>
              <w:t>ČSPS</w:t>
            </w:r>
          </w:p>
        </w:tc>
        <w:tc>
          <w:tcPr>
            <w:tcW w:w="6516" w:type="dxa"/>
          </w:tcPr>
          <w:p w14:paraId="6E6F66E9" w14:textId="77777777" w:rsidR="00ED0265" w:rsidRPr="007D4919" w:rsidRDefault="00ED0265" w:rsidP="00854E8E">
            <w:pPr>
              <w:rPr>
                <w:rFonts w:cs="Arial"/>
                <w:szCs w:val="20"/>
              </w:rPr>
            </w:pPr>
            <w:r w:rsidRPr="007D4919">
              <w:rPr>
                <w:rFonts w:cs="Arial"/>
                <w:szCs w:val="20"/>
              </w:rPr>
              <w:t>Český svaz požárního sportu</w:t>
            </w:r>
          </w:p>
        </w:tc>
      </w:tr>
      <w:tr w:rsidR="00374852" w:rsidRPr="00374852" w14:paraId="64B7BD86" w14:textId="77777777" w:rsidTr="00E0370E">
        <w:trPr>
          <w:cantSplit/>
          <w:trHeight w:val="284"/>
        </w:trPr>
        <w:tc>
          <w:tcPr>
            <w:tcW w:w="3122" w:type="dxa"/>
            <w:tcMar>
              <w:left w:w="0" w:type="dxa"/>
              <w:right w:w="0" w:type="dxa"/>
            </w:tcMar>
          </w:tcPr>
          <w:p w14:paraId="23A3CAC6" w14:textId="77777777" w:rsidR="00ED0265" w:rsidRPr="007D4919" w:rsidRDefault="00ED0265" w:rsidP="00854E8E">
            <w:pPr>
              <w:pStyle w:val="zkratka"/>
              <w:rPr>
                <w:rFonts w:cs="Arial"/>
              </w:rPr>
            </w:pPr>
            <w:r w:rsidRPr="007D4919">
              <w:rPr>
                <w:rFonts w:cs="Arial"/>
              </w:rPr>
              <w:t>SSSČR</w:t>
            </w:r>
          </w:p>
        </w:tc>
        <w:tc>
          <w:tcPr>
            <w:tcW w:w="6516" w:type="dxa"/>
          </w:tcPr>
          <w:p w14:paraId="5DA6D7F5" w14:textId="77777777" w:rsidR="00ED0265" w:rsidRPr="007D4919" w:rsidRDefault="00ED0265" w:rsidP="00854E8E">
            <w:pPr>
              <w:rPr>
                <w:rFonts w:cs="Arial"/>
                <w:szCs w:val="20"/>
              </w:rPr>
            </w:pPr>
            <w:r w:rsidRPr="007D4919">
              <w:rPr>
                <w:rFonts w:cs="Arial"/>
                <w:szCs w:val="20"/>
              </w:rPr>
              <w:t>Sdružení sportovních svazů České republiky</w:t>
            </w:r>
          </w:p>
        </w:tc>
      </w:tr>
      <w:tr w:rsidR="00374852" w:rsidRPr="00374852" w14:paraId="4FD2BD7F" w14:textId="77777777" w:rsidTr="00E0370E">
        <w:trPr>
          <w:cantSplit/>
          <w:trHeight w:val="284"/>
        </w:trPr>
        <w:tc>
          <w:tcPr>
            <w:tcW w:w="3122" w:type="dxa"/>
            <w:tcMar>
              <w:left w:w="0" w:type="dxa"/>
              <w:right w:w="0" w:type="dxa"/>
            </w:tcMar>
          </w:tcPr>
          <w:p w14:paraId="081D2F5A" w14:textId="77777777" w:rsidR="00ED0265" w:rsidRPr="007D4919" w:rsidRDefault="00ED0265" w:rsidP="00854E8E">
            <w:pPr>
              <w:pStyle w:val="zkratka"/>
              <w:rPr>
                <w:rFonts w:cs="Arial"/>
              </w:rPr>
            </w:pPr>
            <w:r w:rsidRPr="007D4919">
              <w:rPr>
                <w:rFonts w:cs="Arial"/>
              </w:rPr>
              <w:t>SK</w:t>
            </w:r>
          </w:p>
        </w:tc>
        <w:tc>
          <w:tcPr>
            <w:tcW w:w="6516" w:type="dxa"/>
          </w:tcPr>
          <w:p w14:paraId="62AE3276" w14:textId="77777777" w:rsidR="00ED0265" w:rsidRPr="007D4919" w:rsidRDefault="00ED0265" w:rsidP="00854E8E">
            <w:pPr>
              <w:rPr>
                <w:rFonts w:cs="Arial"/>
                <w:szCs w:val="20"/>
              </w:rPr>
            </w:pPr>
            <w:r w:rsidRPr="007D4919">
              <w:rPr>
                <w:rFonts w:cs="Arial"/>
                <w:szCs w:val="20"/>
              </w:rPr>
              <w:t>Sportovní klub</w:t>
            </w:r>
          </w:p>
        </w:tc>
      </w:tr>
      <w:tr w:rsidR="00374852" w:rsidRPr="00374852" w14:paraId="0510F714" w14:textId="77777777" w:rsidTr="00E0370E">
        <w:trPr>
          <w:cantSplit/>
          <w:trHeight w:val="284"/>
        </w:trPr>
        <w:tc>
          <w:tcPr>
            <w:tcW w:w="3122" w:type="dxa"/>
            <w:tcMar>
              <w:left w:w="0" w:type="dxa"/>
              <w:right w:w="0" w:type="dxa"/>
            </w:tcMar>
          </w:tcPr>
          <w:p w14:paraId="62BC88CD" w14:textId="77777777" w:rsidR="00ED0265" w:rsidRPr="007D4919" w:rsidRDefault="00ED0265" w:rsidP="00854E8E">
            <w:pPr>
              <w:rPr>
                <w:szCs w:val="20"/>
              </w:rPr>
            </w:pPr>
            <w:r w:rsidRPr="007D4919">
              <w:rPr>
                <w:szCs w:val="20"/>
              </w:rPr>
              <w:t>OSH</w:t>
            </w:r>
          </w:p>
          <w:p w14:paraId="75D90E3D" w14:textId="57D18EEA" w:rsidR="00ED0265" w:rsidRPr="007D4919" w:rsidRDefault="000C2949" w:rsidP="00854E8E">
            <w:pPr>
              <w:rPr>
                <w:szCs w:val="20"/>
              </w:rPr>
            </w:pPr>
            <w:r w:rsidRPr="007D4919">
              <w:rPr>
                <w:szCs w:val="20"/>
              </w:rPr>
              <w:t xml:space="preserve">SH ČMS </w:t>
            </w:r>
          </w:p>
          <w:p w14:paraId="23043E56" w14:textId="0FEF9A5F" w:rsidR="00ED0265" w:rsidRPr="007D4919" w:rsidRDefault="00ED0265" w:rsidP="00854E8E">
            <w:pPr>
              <w:pStyle w:val="zkratka"/>
              <w:rPr>
                <w:rFonts w:cs="Arial"/>
              </w:rPr>
            </w:pPr>
          </w:p>
        </w:tc>
        <w:tc>
          <w:tcPr>
            <w:tcW w:w="6516" w:type="dxa"/>
          </w:tcPr>
          <w:p w14:paraId="74D82C9A" w14:textId="77777777" w:rsidR="00ED0265" w:rsidRPr="007D4919" w:rsidRDefault="00ED0265" w:rsidP="00854E8E">
            <w:pPr>
              <w:rPr>
                <w:szCs w:val="20"/>
              </w:rPr>
            </w:pPr>
            <w:r w:rsidRPr="007D4919">
              <w:rPr>
                <w:szCs w:val="20"/>
              </w:rPr>
              <w:t>Okresní sdružení hasičů</w:t>
            </w:r>
          </w:p>
          <w:p w14:paraId="0584EC11" w14:textId="3FC7EAE9" w:rsidR="00932240" w:rsidRPr="007D4919" w:rsidRDefault="00932240" w:rsidP="00854E8E">
            <w:pPr>
              <w:rPr>
                <w:szCs w:val="20"/>
              </w:rPr>
            </w:pPr>
            <w:r w:rsidRPr="007D4919">
              <w:rPr>
                <w:szCs w:val="20"/>
              </w:rPr>
              <w:t>Sdružení hasičů Če</w:t>
            </w:r>
            <w:r w:rsidR="00DE25D4" w:rsidRPr="007D4919">
              <w:rPr>
                <w:szCs w:val="20"/>
              </w:rPr>
              <w:t>c</w:t>
            </w:r>
            <w:r w:rsidRPr="007D4919">
              <w:rPr>
                <w:szCs w:val="20"/>
              </w:rPr>
              <w:t xml:space="preserve">h, Moravy a Slezska </w:t>
            </w:r>
          </w:p>
          <w:p w14:paraId="784EA24F" w14:textId="0AE1345E" w:rsidR="00ED0265" w:rsidRPr="007D4919" w:rsidRDefault="00ED0265" w:rsidP="00854E8E">
            <w:pPr>
              <w:rPr>
                <w:szCs w:val="20"/>
              </w:rPr>
            </w:pPr>
          </w:p>
          <w:p w14:paraId="7BB5B5EB" w14:textId="77777777" w:rsidR="00ED0265" w:rsidRPr="007D4919" w:rsidRDefault="00ED0265" w:rsidP="00854E8E">
            <w:pPr>
              <w:rPr>
                <w:rFonts w:cs="Arial"/>
                <w:szCs w:val="20"/>
              </w:rPr>
            </w:pPr>
          </w:p>
        </w:tc>
      </w:tr>
      <w:tr w:rsidR="00374852" w:rsidRPr="00374852" w14:paraId="232E1475" w14:textId="77777777" w:rsidTr="00E0370E">
        <w:trPr>
          <w:cantSplit/>
          <w:trHeight w:val="284"/>
        </w:trPr>
        <w:tc>
          <w:tcPr>
            <w:tcW w:w="3122" w:type="dxa"/>
            <w:tcMar>
              <w:left w:w="0" w:type="dxa"/>
              <w:right w:w="0" w:type="dxa"/>
            </w:tcMar>
          </w:tcPr>
          <w:p w14:paraId="76E373BC" w14:textId="77777777" w:rsidR="00ED0265" w:rsidRPr="00374852" w:rsidRDefault="00ED0265" w:rsidP="00854E8E">
            <w:pPr>
              <w:pStyle w:val="zkratka"/>
              <w:rPr>
                <w:rFonts w:cs="Arial"/>
                <w:sz w:val="18"/>
                <w:szCs w:val="18"/>
              </w:rPr>
            </w:pPr>
          </w:p>
        </w:tc>
        <w:tc>
          <w:tcPr>
            <w:tcW w:w="6516" w:type="dxa"/>
          </w:tcPr>
          <w:p w14:paraId="0EDBD95A" w14:textId="77777777" w:rsidR="00ED0265" w:rsidRPr="00374852" w:rsidRDefault="00ED0265" w:rsidP="00854E8E">
            <w:pPr>
              <w:rPr>
                <w:rFonts w:cs="Arial"/>
                <w:sz w:val="18"/>
                <w:szCs w:val="18"/>
              </w:rPr>
            </w:pPr>
          </w:p>
        </w:tc>
      </w:tr>
      <w:tr w:rsidR="00374852" w:rsidRPr="00374852" w14:paraId="6E319ED2" w14:textId="77777777" w:rsidTr="00E0370E">
        <w:trPr>
          <w:cantSplit/>
          <w:trHeight w:val="284"/>
        </w:trPr>
        <w:tc>
          <w:tcPr>
            <w:tcW w:w="3122" w:type="dxa"/>
            <w:tcMar>
              <w:left w:w="0" w:type="dxa"/>
              <w:right w:w="0" w:type="dxa"/>
            </w:tcMar>
          </w:tcPr>
          <w:p w14:paraId="39D3A046" w14:textId="77777777" w:rsidR="00ED0265" w:rsidRPr="00374852" w:rsidRDefault="00ED0265" w:rsidP="00854E8E">
            <w:pPr>
              <w:rPr>
                <w:sz w:val="18"/>
                <w:szCs w:val="18"/>
              </w:rPr>
            </w:pPr>
          </w:p>
        </w:tc>
        <w:tc>
          <w:tcPr>
            <w:tcW w:w="6516" w:type="dxa"/>
          </w:tcPr>
          <w:p w14:paraId="06B87A1F" w14:textId="77777777" w:rsidR="00ED0265" w:rsidRPr="00374852" w:rsidRDefault="00ED0265" w:rsidP="00854E8E">
            <w:pPr>
              <w:rPr>
                <w:sz w:val="18"/>
                <w:szCs w:val="18"/>
              </w:rPr>
            </w:pPr>
          </w:p>
        </w:tc>
      </w:tr>
      <w:tr w:rsidR="00374852" w:rsidRPr="00374852" w14:paraId="53ED48EC" w14:textId="77777777" w:rsidTr="00E0370E">
        <w:trPr>
          <w:cantSplit/>
          <w:trHeight w:val="284"/>
        </w:trPr>
        <w:tc>
          <w:tcPr>
            <w:tcW w:w="3122" w:type="dxa"/>
            <w:tcMar>
              <w:left w:w="0" w:type="dxa"/>
              <w:right w:w="0" w:type="dxa"/>
            </w:tcMar>
          </w:tcPr>
          <w:p w14:paraId="00A6DAE6" w14:textId="77777777" w:rsidR="00ED0265" w:rsidRPr="00374852" w:rsidRDefault="00ED0265" w:rsidP="00854E8E">
            <w:pPr>
              <w:rPr>
                <w:sz w:val="18"/>
                <w:szCs w:val="18"/>
              </w:rPr>
            </w:pPr>
          </w:p>
        </w:tc>
        <w:tc>
          <w:tcPr>
            <w:tcW w:w="6516" w:type="dxa"/>
          </w:tcPr>
          <w:p w14:paraId="1C285FBB" w14:textId="77777777" w:rsidR="00ED0265" w:rsidRPr="00374852" w:rsidRDefault="00ED0265" w:rsidP="00854E8E">
            <w:pPr>
              <w:rPr>
                <w:sz w:val="18"/>
                <w:szCs w:val="18"/>
              </w:rPr>
            </w:pPr>
          </w:p>
        </w:tc>
      </w:tr>
    </w:tbl>
    <w:p w14:paraId="51136FB8" w14:textId="3B772653" w:rsidR="00ED0265" w:rsidRPr="00374852" w:rsidRDefault="00ED0265" w:rsidP="00ED0265">
      <w:pPr>
        <w:rPr>
          <w:rFonts w:cs="Arial"/>
        </w:rPr>
        <w:sectPr w:rsidR="00ED0265" w:rsidRPr="00374852" w:rsidSect="00854E8E">
          <w:footerReference w:type="default" r:id="rId8"/>
          <w:headerReference w:type="first" r:id="rId9"/>
          <w:pgSz w:w="11906" w:h="16838"/>
          <w:pgMar w:top="1758" w:right="1134" w:bottom="1814" w:left="1134" w:header="567" w:footer="1077" w:gutter="0"/>
          <w:cols w:space="708"/>
          <w:titlePg/>
          <w:docGrid w:linePitch="360"/>
        </w:sectPr>
      </w:pPr>
    </w:p>
    <w:bookmarkEnd w:id="0"/>
    <w:p w14:paraId="6D687244" w14:textId="77777777" w:rsidR="007234BB" w:rsidRPr="0047161D" w:rsidRDefault="007234BB" w:rsidP="00206F00">
      <w:pPr>
        <w:keepNext/>
        <w:spacing w:before="240" w:line="260" w:lineRule="exact"/>
        <w:jc w:val="center"/>
        <w:outlineLvl w:val="0"/>
        <w:rPr>
          <w:rFonts w:cs="Arial"/>
          <w:b/>
          <w:vanish/>
        </w:rPr>
      </w:pPr>
    </w:p>
    <w:p w14:paraId="65C49535" w14:textId="77777777" w:rsidR="007234BB" w:rsidRPr="007234BB" w:rsidRDefault="007234BB" w:rsidP="007234BB">
      <w:pPr>
        <w:pStyle w:val="Odstavecseseznamem"/>
        <w:keepNext/>
        <w:numPr>
          <w:ilvl w:val="1"/>
          <w:numId w:val="2"/>
        </w:numPr>
        <w:spacing w:before="240" w:line="260" w:lineRule="exact"/>
        <w:contextualSpacing w:val="0"/>
        <w:jc w:val="center"/>
        <w:outlineLvl w:val="1"/>
        <w:rPr>
          <w:rFonts w:cs="Arial"/>
          <w:b/>
          <w:vanish/>
        </w:rPr>
      </w:pPr>
    </w:p>
    <w:p w14:paraId="71B1D03D" w14:textId="080292C0" w:rsidR="00ED0265" w:rsidRPr="007234BB" w:rsidRDefault="00ED0265" w:rsidP="007234BB">
      <w:pPr>
        <w:pStyle w:val="lnekNadpis"/>
        <w:rPr>
          <w:rFonts w:cs="Arial"/>
        </w:rPr>
      </w:pPr>
    </w:p>
    <w:p w14:paraId="4D8EB1AA" w14:textId="77777777" w:rsidR="00ED0265" w:rsidRPr="00374852" w:rsidRDefault="00ED0265" w:rsidP="00ED0265">
      <w:pPr>
        <w:pStyle w:val="lnekNzev"/>
        <w:rPr>
          <w:rFonts w:cs="Arial"/>
        </w:rPr>
      </w:pPr>
      <w:bookmarkStart w:id="2" w:name="_Toc10100125"/>
      <w:r w:rsidRPr="00374852">
        <w:rPr>
          <w:rFonts w:cs="Arial"/>
        </w:rPr>
        <w:t>Název a kód programu</w:t>
      </w:r>
      <w:bookmarkEnd w:id="2"/>
    </w:p>
    <w:p w14:paraId="7642AA2F" w14:textId="5F02CF1A" w:rsidR="00ED0265" w:rsidRPr="00374852" w:rsidRDefault="00ED0265" w:rsidP="00ED0265">
      <w:pPr>
        <w:pStyle w:val="lnekText"/>
        <w:numPr>
          <w:ilvl w:val="0"/>
          <w:numId w:val="0"/>
        </w:numPr>
        <w:ind w:left="357"/>
        <w:rPr>
          <w:rFonts w:cs="Arial"/>
        </w:rPr>
      </w:pPr>
      <w:r w:rsidRPr="00374852">
        <w:rPr>
          <w:rFonts w:cs="Arial"/>
        </w:rPr>
        <w:t xml:space="preserve">Název programu: </w:t>
      </w:r>
      <w:bookmarkStart w:id="3" w:name="_Hlk172480364"/>
      <w:r w:rsidRPr="00374852">
        <w:rPr>
          <w:rFonts w:cs="Arial"/>
          <w:b/>
        </w:rPr>
        <w:t xml:space="preserve">PODPORA </w:t>
      </w:r>
      <w:r w:rsidR="00DF4147" w:rsidRPr="00374852">
        <w:rPr>
          <w:rFonts w:cs="Arial"/>
          <w:b/>
        </w:rPr>
        <w:t>HASIČSKÉHO SPORTU</w:t>
      </w:r>
      <w:r w:rsidRPr="00374852">
        <w:rPr>
          <w:rFonts w:cs="Arial"/>
          <w:b/>
        </w:rPr>
        <w:t xml:space="preserve"> 202</w:t>
      </w:r>
      <w:r w:rsidR="00DF4147" w:rsidRPr="00374852">
        <w:rPr>
          <w:rFonts w:cs="Arial"/>
          <w:b/>
        </w:rPr>
        <w:t>5</w:t>
      </w:r>
      <w:bookmarkEnd w:id="3"/>
    </w:p>
    <w:p w14:paraId="7687CEB2" w14:textId="13C05E04" w:rsidR="00ED0265" w:rsidRPr="00374852" w:rsidRDefault="00ED0265" w:rsidP="00ED0265">
      <w:pPr>
        <w:pStyle w:val="lnekText"/>
        <w:numPr>
          <w:ilvl w:val="0"/>
          <w:numId w:val="0"/>
        </w:numPr>
        <w:ind w:left="357"/>
        <w:rPr>
          <w:rFonts w:cs="Arial"/>
        </w:rPr>
      </w:pPr>
      <w:r w:rsidRPr="00374852">
        <w:rPr>
          <w:rFonts w:cs="Arial"/>
        </w:rPr>
        <w:t>Kód programu</w:t>
      </w:r>
      <w:r w:rsidRPr="00374852">
        <w:rPr>
          <w:rFonts w:cs="Arial"/>
          <w:b/>
        </w:rPr>
        <w:t xml:space="preserve">: </w:t>
      </w:r>
      <w:r w:rsidR="00DF4147" w:rsidRPr="00374852">
        <w:rPr>
          <w:rFonts w:cs="Arial"/>
          <w:b/>
        </w:rPr>
        <w:t>HS</w:t>
      </w:r>
    </w:p>
    <w:p w14:paraId="53118C28" w14:textId="77777777" w:rsidR="00ED0265" w:rsidRPr="00374852" w:rsidRDefault="00ED0265" w:rsidP="00ED0265">
      <w:pPr>
        <w:pStyle w:val="lnekNadpis"/>
        <w:rPr>
          <w:rFonts w:cs="Arial"/>
        </w:rPr>
      </w:pPr>
    </w:p>
    <w:p w14:paraId="633AC05B" w14:textId="77777777" w:rsidR="00ED0265" w:rsidRPr="00374852" w:rsidRDefault="00ED0265" w:rsidP="00ED0265">
      <w:pPr>
        <w:pStyle w:val="lnekNzev"/>
        <w:rPr>
          <w:rFonts w:cs="Arial"/>
        </w:rPr>
      </w:pPr>
      <w:bookmarkStart w:id="4" w:name="_Toc10100126"/>
      <w:r w:rsidRPr="00374852">
        <w:rPr>
          <w:rFonts w:cs="Arial"/>
        </w:rPr>
        <w:t>Vyhlašovatel programu, poskytovatel dotace</w:t>
      </w:r>
      <w:bookmarkEnd w:id="4"/>
    </w:p>
    <w:p w14:paraId="5FF25D7D" w14:textId="77777777" w:rsidR="00ED0265" w:rsidRPr="00374852" w:rsidRDefault="00ED0265" w:rsidP="00ED0265">
      <w:pPr>
        <w:pStyle w:val="lnekText"/>
        <w:numPr>
          <w:ilvl w:val="0"/>
          <w:numId w:val="0"/>
        </w:numPr>
        <w:jc w:val="both"/>
        <w:rPr>
          <w:rFonts w:cs="Arial"/>
        </w:rPr>
      </w:pPr>
      <w:r w:rsidRPr="00374852">
        <w:rPr>
          <w:rFonts w:cs="Arial"/>
        </w:rPr>
        <w:t>Vyhlašovatelem programu a poskytovatelem dotace programu je statutární město Opava, Horní náměstí 69, 746 01 Opava, IČ: 00300535, zastoupené primátorem města (dále jen „SMO“).</w:t>
      </w:r>
    </w:p>
    <w:p w14:paraId="513C19E6" w14:textId="77777777" w:rsidR="00ED0265" w:rsidRPr="00374852" w:rsidRDefault="00ED0265" w:rsidP="00ED0265">
      <w:pPr>
        <w:pStyle w:val="lnekNadpis"/>
        <w:rPr>
          <w:rFonts w:cs="Arial"/>
        </w:rPr>
      </w:pPr>
    </w:p>
    <w:p w14:paraId="743FA108" w14:textId="08BA5338" w:rsidR="00DF4147" w:rsidRPr="00374852" w:rsidRDefault="00524A80" w:rsidP="00DF4147">
      <w:pPr>
        <w:pStyle w:val="lnekNzev"/>
        <w:rPr>
          <w:rFonts w:cs="Arial"/>
        </w:rPr>
      </w:pPr>
      <w:r>
        <w:rPr>
          <w:rFonts w:cs="Arial"/>
        </w:rPr>
        <w:t>Účel dotačního programu</w:t>
      </w:r>
    </w:p>
    <w:p w14:paraId="6A5BAB62" w14:textId="6F796760" w:rsidR="00DF4147" w:rsidRPr="00374852" w:rsidRDefault="00282AA2" w:rsidP="00CC3B8A">
      <w:pPr>
        <w:pStyle w:val="lnekText"/>
        <w:numPr>
          <w:ilvl w:val="0"/>
          <w:numId w:val="0"/>
        </w:numPr>
        <w:ind w:left="357" w:hanging="357"/>
        <w:jc w:val="both"/>
        <w:rPr>
          <w:rFonts w:cs="Arial"/>
        </w:rPr>
      </w:pPr>
      <w:r w:rsidRPr="00282AA2">
        <w:rPr>
          <w:rFonts w:cs="Arial"/>
        </w:rPr>
        <w:t>1</w:t>
      </w:r>
      <w:r>
        <w:rPr>
          <w:rFonts w:cs="Arial"/>
          <w:b/>
        </w:rPr>
        <w:t>.</w:t>
      </w:r>
      <w:r>
        <w:rPr>
          <w:rFonts w:cs="Arial"/>
          <w:b/>
        </w:rPr>
        <w:tab/>
      </w:r>
      <w:r w:rsidR="00CC3B8A">
        <w:rPr>
          <w:rFonts w:cs="Arial"/>
        </w:rPr>
        <w:t>Účelem dotačního programu je p</w:t>
      </w:r>
      <w:r w:rsidR="00DF4147" w:rsidRPr="00374852">
        <w:rPr>
          <w:rFonts w:cs="Arial"/>
        </w:rPr>
        <w:t xml:space="preserve">odpora celoroční pravidelné sportovní činnosti evidovaných sportovců </w:t>
      </w:r>
      <w:r w:rsidR="00251C57">
        <w:rPr>
          <w:rFonts w:cs="Arial"/>
        </w:rPr>
        <w:br/>
      </w:r>
      <w:r w:rsidR="00DF4147" w:rsidRPr="00374852">
        <w:rPr>
          <w:rFonts w:cs="Arial"/>
        </w:rPr>
        <w:t>a jejich trenérů organizované Žadatelem</w:t>
      </w:r>
      <w:r w:rsidR="00CC3B8A">
        <w:rPr>
          <w:rFonts w:cs="Arial"/>
        </w:rPr>
        <w:t>, p</w:t>
      </w:r>
      <w:r w:rsidR="00DF4147" w:rsidRPr="00374852">
        <w:rPr>
          <w:rFonts w:cs="Arial"/>
        </w:rPr>
        <w:t>odpora účasti na soutěžích</w:t>
      </w:r>
      <w:r w:rsidR="00CC3B8A">
        <w:rPr>
          <w:rFonts w:cs="Arial"/>
        </w:rPr>
        <w:t xml:space="preserve"> a p</w:t>
      </w:r>
      <w:r w:rsidR="00DF4147" w:rsidRPr="00374852">
        <w:rPr>
          <w:rFonts w:cs="Arial"/>
        </w:rPr>
        <w:t>odpora komplexní agendy poskytované střešním spolkem Okresním sdružením hasičů v Opavě.</w:t>
      </w:r>
    </w:p>
    <w:p w14:paraId="59CAAB83" w14:textId="6E0E9999" w:rsidR="00DF4147" w:rsidRPr="00374852" w:rsidRDefault="00DF4147" w:rsidP="00DF4147">
      <w:pPr>
        <w:pStyle w:val="lnekText"/>
        <w:numPr>
          <w:ilvl w:val="0"/>
          <w:numId w:val="0"/>
        </w:numPr>
        <w:ind w:left="357"/>
        <w:jc w:val="both"/>
        <w:rPr>
          <w:rFonts w:cs="Arial"/>
        </w:rPr>
      </w:pPr>
      <w:r w:rsidRPr="00374852">
        <w:rPr>
          <w:rFonts w:cs="Arial"/>
        </w:rPr>
        <w:t>Minimální výše poskytnuté dotace:</w:t>
      </w:r>
      <w:r w:rsidR="001B45BC">
        <w:rPr>
          <w:rFonts w:cs="Arial"/>
        </w:rPr>
        <w:t xml:space="preserve"> </w:t>
      </w:r>
      <w:r w:rsidRPr="00374852">
        <w:rPr>
          <w:rFonts w:cs="Arial"/>
        </w:rPr>
        <w:t xml:space="preserve"> 10.000,</w:t>
      </w:r>
      <w:r w:rsidR="00C35113">
        <w:rPr>
          <w:rFonts w:cs="Arial"/>
        </w:rPr>
        <w:t>00</w:t>
      </w:r>
      <w:r w:rsidRPr="00374852">
        <w:rPr>
          <w:rFonts w:cs="Arial"/>
        </w:rPr>
        <w:t xml:space="preserve"> Kč </w:t>
      </w:r>
    </w:p>
    <w:p w14:paraId="4F22A36B" w14:textId="4127632A" w:rsidR="00DF4147" w:rsidRDefault="00DF4147" w:rsidP="00DF4147">
      <w:pPr>
        <w:pStyle w:val="lnekText"/>
        <w:numPr>
          <w:ilvl w:val="0"/>
          <w:numId w:val="0"/>
        </w:numPr>
        <w:ind w:left="357"/>
        <w:jc w:val="both"/>
        <w:rPr>
          <w:rFonts w:cs="Arial"/>
        </w:rPr>
      </w:pPr>
      <w:r w:rsidRPr="00374852">
        <w:rPr>
          <w:rFonts w:cs="Arial"/>
        </w:rPr>
        <w:t xml:space="preserve">Maximální výše poskytnuté dotace: </w:t>
      </w:r>
      <w:r w:rsidR="002C6FD5">
        <w:rPr>
          <w:rFonts w:cs="Arial"/>
        </w:rPr>
        <w:t>4</w:t>
      </w:r>
      <w:r w:rsidRPr="00374852">
        <w:rPr>
          <w:rFonts w:cs="Arial"/>
        </w:rPr>
        <w:t>0.000,</w:t>
      </w:r>
      <w:r w:rsidR="00C35113">
        <w:rPr>
          <w:rFonts w:cs="Arial"/>
        </w:rPr>
        <w:t>00</w:t>
      </w:r>
      <w:r w:rsidR="00E20C14">
        <w:rPr>
          <w:rFonts w:cs="Arial"/>
        </w:rPr>
        <w:t xml:space="preserve"> </w:t>
      </w:r>
      <w:r w:rsidRPr="00374852">
        <w:rPr>
          <w:rFonts w:cs="Arial"/>
        </w:rPr>
        <w:t xml:space="preserve">Kč </w:t>
      </w:r>
    </w:p>
    <w:p w14:paraId="6FAC2785" w14:textId="0A8E7924" w:rsidR="003A2A1B" w:rsidRPr="003C4D24" w:rsidRDefault="003A2A1B" w:rsidP="00DF4147">
      <w:pPr>
        <w:pStyle w:val="lnekText"/>
        <w:numPr>
          <w:ilvl w:val="0"/>
          <w:numId w:val="0"/>
        </w:numPr>
        <w:ind w:left="357"/>
        <w:jc w:val="both"/>
        <w:rPr>
          <w:rFonts w:cs="Arial"/>
        </w:rPr>
      </w:pPr>
      <w:r w:rsidRPr="003C4D24">
        <w:rPr>
          <w:rFonts w:cs="Arial"/>
        </w:rPr>
        <w:t>Min</w:t>
      </w:r>
      <w:r w:rsidR="003C4D24" w:rsidRPr="003C4D24">
        <w:rPr>
          <w:rFonts w:cs="Arial"/>
        </w:rPr>
        <w:t>imální % spoluúčast žadatele na uznatelných nákladech projektu: 20 %</w:t>
      </w:r>
    </w:p>
    <w:p w14:paraId="7EE4301C" w14:textId="4A5E2978" w:rsidR="00DF4147" w:rsidRDefault="00DF4147" w:rsidP="00DF4147">
      <w:pPr>
        <w:pStyle w:val="lnekText"/>
        <w:numPr>
          <w:ilvl w:val="0"/>
          <w:numId w:val="0"/>
        </w:numPr>
        <w:ind w:left="357"/>
        <w:jc w:val="both"/>
        <w:rPr>
          <w:rFonts w:cs="Arial"/>
        </w:rPr>
      </w:pPr>
      <w:r w:rsidRPr="003C4D24">
        <w:rPr>
          <w:rFonts w:cs="Arial"/>
        </w:rPr>
        <w:t xml:space="preserve">Výše dotace bude vypočtena na základě matematického přepočtu členské základny s tím, že dotace může být poskytnuta max. do výše </w:t>
      </w:r>
      <w:r w:rsidR="00716D55" w:rsidRPr="003C4D24">
        <w:rPr>
          <w:rFonts w:cs="Arial"/>
          <w:bCs/>
        </w:rPr>
        <w:t>80</w:t>
      </w:r>
      <w:r w:rsidR="00716D55" w:rsidRPr="003C4D24">
        <w:rPr>
          <w:rFonts w:cs="Arial"/>
        </w:rPr>
        <w:t xml:space="preserve"> </w:t>
      </w:r>
      <w:r w:rsidRPr="003C4D24">
        <w:rPr>
          <w:rFonts w:cs="Arial"/>
        </w:rPr>
        <w:t>% skutečných celoročních</w:t>
      </w:r>
      <w:r w:rsidR="00E36B45" w:rsidRPr="003C4D24">
        <w:rPr>
          <w:rFonts w:cs="Arial"/>
        </w:rPr>
        <w:t xml:space="preserve"> uznatelných</w:t>
      </w:r>
      <w:r w:rsidRPr="003C4D24">
        <w:rPr>
          <w:rFonts w:cs="Arial"/>
        </w:rPr>
        <w:t xml:space="preserve"> nákladů organizace.</w:t>
      </w:r>
    </w:p>
    <w:p w14:paraId="336A5BA9" w14:textId="77777777" w:rsidR="00362C39" w:rsidRDefault="00362C39" w:rsidP="00362C39">
      <w:pPr>
        <w:pStyle w:val="lnekText"/>
        <w:numPr>
          <w:ilvl w:val="0"/>
          <w:numId w:val="0"/>
        </w:numPr>
        <w:ind w:left="357" w:hanging="357"/>
        <w:jc w:val="both"/>
        <w:rPr>
          <w:rFonts w:cs="Arial"/>
        </w:rPr>
      </w:pPr>
      <w:r>
        <w:rPr>
          <w:rFonts w:cs="Arial"/>
        </w:rPr>
        <w:t>2.</w:t>
      </w:r>
      <w:r>
        <w:rPr>
          <w:rFonts w:cs="Arial"/>
        </w:rPr>
        <w:tab/>
        <w:t xml:space="preserve">Žadatel může v rámci vyhlášeného dotačního programu podat </w:t>
      </w:r>
      <w:r w:rsidRPr="00CC3B8A">
        <w:rPr>
          <w:rFonts w:cs="Arial"/>
          <w:b/>
        </w:rPr>
        <w:t>pouze jednu žádost</w:t>
      </w:r>
      <w:r>
        <w:rPr>
          <w:rFonts w:cs="Arial"/>
        </w:rPr>
        <w:t xml:space="preserve">. </w:t>
      </w:r>
    </w:p>
    <w:p w14:paraId="124B363E" w14:textId="1F7FD0DA" w:rsidR="00362C39" w:rsidRPr="001D3CE0" w:rsidRDefault="00362C39" w:rsidP="00362C39">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b/>
        </w:rPr>
      </w:pPr>
      <w:r w:rsidRPr="00BC25BE">
        <w:rPr>
          <w:rFonts w:cs="Arial"/>
        </w:rPr>
        <w:t>3.</w:t>
      </w:r>
      <w:r w:rsidRPr="00BC25BE">
        <w:rPr>
          <w:rFonts w:cs="Arial"/>
        </w:rPr>
        <w:tab/>
      </w:r>
      <w:r w:rsidRPr="00BC25BE">
        <w:rPr>
          <w:b/>
        </w:rPr>
        <w:t xml:space="preserve">Žadatel může v rámci dotačních programů vyhlášených na rok 2025 </w:t>
      </w:r>
      <w:r w:rsidRPr="00BC25BE">
        <w:rPr>
          <w:b/>
          <w:bCs/>
        </w:rPr>
        <w:t xml:space="preserve">podat pouze jednu žádost </w:t>
      </w:r>
      <w:r w:rsidR="00251C57">
        <w:rPr>
          <w:b/>
          <w:bCs/>
        </w:rPr>
        <w:br/>
      </w:r>
      <w:r w:rsidRPr="00BC25BE">
        <w:rPr>
          <w:b/>
          <w:bCs/>
        </w:rPr>
        <w:t>o poskytnutí dotace na celoroční činnost.</w:t>
      </w:r>
      <w:r w:rsidRPr="00BC25BE">
        <w:rPr>
          <w:b/>
        </w:rPr>
        <w:t xml:space="preserve"> V případě podání více žádostí na celoroční činnost budou všechny takové žádosti z dalšího posuzování vyloučeny.</w:t>
      </w:r>
      <w:r w:rsidRPr="001D3CE0">
        <w:rPr>
          <w:b/>
        </w:rPr>
        <w:t xml:space="preserve"> </w:t>
      </w:r>
    </w:p>
    <w:p w14:paraId="18E3A132" w14:textId="35C0CF87" w:rsidR="00DF4147" w:rsidRPr="00374852" w:rsidRDefault="00614462" w:rsidP="00DF4147">
      <w:pPr>
        <w:pStyle w:val="lnekNadpis"/>
        <w:rPr>
          <w:rFonts w:cs="Arial"/>
        </w:rPr>
      </w:pPr>
      <w:r>
        <w:rPr>
          <w:rFonts w:cs="Arial"/>
        </w:rPr>
        <w:t xml:space="preserve"> </w:t>
      </w:r>
    </w:p>
    <w:p w14:paraId="6FABC950" w14:textId="77777777" w:rsidR="00DF4147" w:rsidRPr="00374852" w:rsidRDefault="00DF4147" w:rsidP="00DF4147">
      <w:pPr>
        <w:pStyle w:val="lnekNzev"/>
        <w:rPr>
          <w:rFonts w:cs="Arial"/>
        </w:rPr>
      </w:pPr>
      <w:r w:rsidRPr="00374852">
        <w:rPr>
          <w:rFonts w:cs="Arial"/>
        </w:rPr>
        <w:t>Cíle a priority programu (účelové určení)</w:t>
      </w:r>
    </w:p>
    <w:p w14:paraId="43EB8295" w14:textId="2822EBFC" w:rsidR="00741FAF" w:rsidRPr="00374852" w:rsidRDefault="00DF4147" w:rsidP="00332200">
      <w:pPr>
        <w:pStyle w:val="lnekText"/>
        <w:numPr>
          <w:ilvl w:val="0"/>
          <w:numId w:val="0"/>
        </w:numPr>
        <w:tabs>
          <w:tab w:val="left" w:pos="907"/>
          <w:tab w:val="left" w:pos="1644"/>
          <w:tab w:val="left" w:pos="2495"/>
          <w:tab w:val="left" w:pos="3515"/>
          <w:tab w:val="left" w:pos="4763"/>
          <w:tab w:val="left" w:pos="6237"/>
          <w:tab w:val="left" w:pos="7825"/>
        </w:tabs>
        <w:ind w:left="357"/>
        <w:jc w:val="both"/>
      </w:pPr>
      <w:r w:rsidRPr="00374852">
        <w:rPr>
          <w:rFonts w:cs="Arial"/>
        </w:rPr>
        <w:t xml:space="preserve">Cílem programu je podpora </w:t>
      </w:r>
      <w:r w:rsidR="00362C39">
        <w:rPr>
          <w:rFonts w:cs="Arial"/>
        </w:rPr>
        <w:t xml:space="preserve">hasičského </w:t>
      </w:r>
      <w:r w:rsidRPr="00374852">
        <w:rPr>
          <w:rFonts w:cs="Arial"/>
        </w:rPr>
        <w:t>sportu</w:t>
      </w:r>
      <w:r w:rsidR="00362C39">
        <w:rPr>
          <w:rFonts w:cs="Arial"/>
        </w:rPr>
        <w:t xml:space="preserve">, resp. plnění sportovní, organizační, trenérské a obsahové činnosti </w:t>
      </w:r>
      <w:r w:rsidRPr="00374852">
        <w:rPr>
          <w:rFonts w:cs="Arial"/>
        </w:rPr>
        <w:t xml:space="preserve">jednotlivých žadatelů na území SMO, ve výjimečných případech na území vymezeném rozsahem působnosti obce s rozšířenou působností Opava. </w:t>
      </w:r>
    </w:p>
    <w:p w14:paraId="44D5CE69" w14:textId="1E1E4160" w:rsidR="00741FAF" w:rsidRPr="00BD419B" w:rsidRDefault="00741FAF" w:rsidP="00BD419B">
      <w:pPr>
        <w:pStyle w:val="lnekNadpis"/>
      </w:pPr>
    </w:p>
    <w:p w14:paraId="595C70B4" w14:textId="77777777" w:rsidR="00741FAF" w:rsidRPr="00374852" w:rsidRDefault="00741FAF" w:rsidP="00741FAF">
      <w:pPr>
        <w:pStyle w:val="lnekNzev"/>
        <w:rPr>
          <w:rFonts w:cs="Arial"/>
        </w:rPr>
      </w:pPr>
      <w:r w:rsidRPr="00374852">
        <w:rPr>
          <w:rFonts w:cs="Arial"/>
        </w:rPr>
        <w:t>Vymezení okruhu příjemců a lokalizace programu</w:t>
      </w:r>
    </w:p>
    <w:p w14:paraId="4A5C8C12" w14:textId="7FA47F61" w:rsidR="00741FAF" w:rsidRPr="00374852" w:rsidRDefault="00741FAF" w:rsidP="00024D75">
      <w:pPr>
        <w:pStyle w:val="lnekText"/>
        <w:numPr>
          <w:ilvl w:val="0"/>
          <w:numId w:val="49"/>
        </w:numPr>
        <w:ind w:left="426"/>
        <w:jc w:val="both"/>
        <w:rPr>
          <w:rFonts w:cs="Arial"/>
        </w:rPr>
      </w:pPr>
      <w:r w:rsidRPr="00374852">
        <w:rPr>
          <w:rFonts w:cs="Arial"/>
          <w:b/>
        </w:rPr>
        <w:t>Žadatelem</w:t>
      </w:r>
      <w:r w:rsidRPr="00374852">
        <w:rPr>
          <w:rFonts w:cs="Arial"/>
        </w:rPr>
        <w:t xml:space="preserve"> o dotaci v rámci tohoto </w:t>
      </w:r>
      <w:r w:rsidR="00275A74">
        <w:rPr>
          <w:rFonts w:cs="Arial"/>
        </w:rPr>
        <w:t>p</w:t>
      </w:r>
      <w:r w:rsidRPr="00374852">
        <w:rPr>
          <w:rFonts w:cs="Arial"/>
        </w:rPr>
        <w:t xml:space="preserve">rogramu </w:t>
      </w:r>
      <w:r w:rsidRPr="00374852">
        <w:rPr>
          <w:rFonts w:cs="Arial"/>
          <w:b/>
          <w:u w:val="single"/>
        </w:rPr>
        <w:t>mohou</w:t>
      </w:r>
      <w:r w:rsidRPr="00374852">
        <w:rPr>
          <w:rFonts w:cs="Arial"/>
        </w:rPr>
        <w:t xml:space="preserve"> být:</w:t>
      </w:r>
    </w:p>
    <w:p w14:paraId="5B7670D8" w14:textId="4C370F13" w:rsidR="00741FAF" w:rsidRPr="00374852" w:rsidRDefault="00741FAF" w:rsidP="00741FAF">
      <w:pPr>
        <w:pStyle w:val="lnekText"/>
        <w:numPr>
          <w:ilvl w:val="0"/>
          <w:numId w:val="22"/>
        </w:numPr>
        <w:jc w:val="both"/>
        <w:rPr>
          <w:rFonts w:cs="Arial"/>
        </w:rPr>
      </w:pPr>
      <w:r w:rsidRPr="00374852">
        <w:rPr>
          <w:rFonts w:cs="Arial"/>
          <w:b/>
        </w:rPr>
        <w:t>Pobočné spolky SH ČMS s CZ-NACE</w:t>
      </w:r>
      <w:r w:rsidRPr="00374852">
        <w:rPr>
          <w:rFonts w:cs="Arial"/>
        </w:rPr>
        <w:t xml:space="preserve">: </w:t>
      </w:r>
      <w:r w:rsidRPr="00374852">
        <w:rPr>
          <w:rFonts w:cs="Arial"/>
          <w:b/>
        </w:rPr>
        <w:t>SPORT</w:t>
      </w:r>
      <w:r w:rsidRPr="00374852">
        <w:rPr>
          <w:rFonts w:cs="Arial"/>
        </w:rPr>
        <w:t xml:space="preserve"> 931 Sportovní činnosti, 93120: Činnosti sportovních klubů, 93110: Provozování sportovních zařízení, 93190: Ostatní sportovní činnosti, </w:t>
      </w:r>
    </w:p>
    <w:p w14:paraId="69D3F44B" w14:textId="0BB3965D" w:rsidR="00741FAF" w:rsidRPr="00374852" w:rsidRDefault="00741FAF" w:rsidP="00741FAF">
      <w:pPr>
        <w:pStyle w:val="lnekText"/>
        <w:numPr>
          <w:ilvl w:val="0"/>
          <w:numId w:val="22"/>
        </w:numPr>
        <w:jc w:val="both"/>
        <w:rPr>
          <w:rFonts w:cs="Arial"/>
        </w:rPr>
      </w:pPr>
      <w:r w:rsidRPr="00374852">
        <w:rPr>
          <w:rFonts w:cs="Arial"/>
          <w:b/>
        </w:rPr>
        <w:t xml:space="preserve">Nestátní nezisková organizace – střešní organizace s CZ-NACE SPORT </w:t>
      </w:r>
      <w:r w:rsidRPr="00374852">
        <w:rPr>
          <w:rFonts w:cs="Arial"/>
        </w:rPr>
        <w:t xml:space="preserve"> SSSČR=ČSPS/OSH, </w:t>
      </w:r>
    </w:p>
    <w:p w14:paraId="034FDBAF" w14:textId="7166A4F6" w:rsidR="00741FAF" w:rsidRPr="00374852" w:rsidRDefault="00741FAF" w:rsidP="00741FAF">
      <w:pPr>
        <w:pStyle w:val="lnekText"/>
        <w:numPr>
          <w:ilvl w:val="0"/>
          <w:numId w:val="0"/>
        </w:numPr>
        <w:ind w:left="357" w:firstLine="284"/>
        <w:jc w:val="both"/>
        <w:rPr>
          <w:rFonts w:cs="Arial"/>
        </w:rPr>
      </w:pPr>
      <w:r w:rsidRPr="00374852">
        <w:rPr>
          <w:rFonts w:cs="Arial"/>
        </w:rPr>
        <w:t xml:space="preserve">(dále jen „Žadatel“, či v případě přijetí dotace dále jen „Příjemce dotace“), </w:t>
      </w:r>
    </w:p>
    <w:p w14:paraId="3ECCFAAE" w14:textId="698C9407" w:rsidR="00ED0265" w:rsidRDefault="00741FAF" w:rsidP="00BD419B">
      <w:pPr>
        <w:pStyle w:val="lnekText"/>
        <w:numPr>
          <w:ilvl w:val="0"/>
          <w:numId w:val="0"/>
        </w:numPr>
        <w:ind w:left="357"/>
        <w:jc w:val="both"/>
        <w:rPr>
          <w:rFonts w:cs="Arial"/>
        </w:rPr>
      </w:pPr>
      <w:r w:rsidRPr="00374852">
        <w:rPr>
          <w:rFonts w:cs="Arial"/>
          <w:b/>
        </w:rPr>
        <w:t>s činností SPORT a organizování sportu</w:t>
      </w:r>
      <w:r w:rsidRPr="00374852">
        <w:rPr>
          <w:rFonts w:cs="Arial"/>
        </w:rPr>
        <w:t>, které mají uvedeny ve svých stanovách nebo obdobném dokumentu</w:t>
      </w:r>
      <w:r w:rsidRPr="00374852">
        <w:rPr>
          <w:rFonts w:cs="Arial"/>
          <w:lang w:val="en-US"/>
        </w:rPr>
        <w:t>;</w:t>
      </w:r>
      <w:r w:rsidRPr="00374852">
        <w:rPr>
          <w:rFonts w:cs="Arial"/>
        </w:rPr>
        <w:t xml:space="preserve"> se sídlem a sportovní působností na území </w:t>
      </w:r>
      <w:r w:rsidR="00275A74">
        <w:rPr>
          <w:rFonts w:cs="Arial"/>
        </w:rPr>
        <w:t>SMO</w:t>
      </w:r>
      <w:r w:rsidRPr="00374852">
        <w:rPr>
          <w:rFonts w:cs="Arial"/>
        </w:rPr>
        <w:t xml:space="preserve"> vč</w:t>
      </w:r>
      <w:r w:rsidR="00C35113">
        <w:rPr>
          <w:rFonts w:cs="Arial"/>
        </w:rPr>
        <w:t>etně</w:t>
      </w:r>
      <w:r w:rsidRPr="00374852">
        <w:rPr>
          <w:rFonts w:cs="Arial"/>
        </w:rPr>
        <w:t xml:space="preserve"> městských částí a vykonávají svou činnost </w:t>
      </w:r>
      <w:r w:rsidRPr="00374852">
        <w:rPr>
          <w:rFonts w:cs="Arial"/>
          <w:b/>
        </w:rPr>
        <w:t>alespoň 24 kalendářních měsíců</w:t>
      </w:r>
      <w:r w:rsidRPr="00374852">
        <w:rPr>
          <w:rFonts w:cs="Arial"/>
        </w:rPr>
        <w:t xml:space="preserve"> k datu podání žádosti o dotaci. Podmínka délky činnosti žadatele 24 kalendářních měsíců může být poskytovatelem prominuta v případě, kdy žadatel vznikne</w:t>
      </w:r>
      <w:r w:rsidRPr="00374852">
        <w:rPr>
          <w:rFonts w:cs="Arial"/>
          <w:strike/>
        </w:rPr>
        <w:t xml:space="preserve"> </w:t>
      </w:r>
      <w:r w:rsidRPr="00374852">
        <w:rPr>
          <w:rFonts w:cs="Arial"/>
        </w:rPr>
        <w:t>jako nový spolek vyčleněním z jiného spolku a v tomto spolku je minimálně 50</w:t>
      </w:r>
      <w:r w:rsidR="00B6084D">
        <w:rPr>
          <w:rFonts w:cs="Arial"/>
        </w:rPr>
        <w:t xml:space="preserve"> </w:t>
      </w:r>
      <w:r w:rsidRPr="00374852">
        <w:rPr>
          <w:rFonts w:cs="Arial"/>
        </w:rPr>
        <w:t xml:space="preserve">% členů, kteří vykonávali sportovní činnost minimálně </w:t>
      </w:r>
      <w:r w:rsidRPr="00374852">
        <w:rPr>
          <w:rFonts w:cs="Arial"/>
          <w:b/>
        </w:rPr>
        <w:t>24 kalendářních měsíců</w:t>
      </w:r>
      <w:r w:rsidRPr="00374852">
        <w:rPr>
          <w:rFonts w:cs="Arial"/>
        </w:rPr>
        <w:t xml:space="preserve"> k datu podání žádosti o dotaci. </w:t>
      </w:r>
    </w:p>
    <w:p w14:paraId="0977BE7A" w14:textId="2CC79C28" w:rsidR="0093677C" w:rsidRPr="00774042" w:rsidRDefault="00024D75" w:rsidP="00024D75">
      <w:pPr>
        <w:pStyle w:val="lnekText"/>
        <w:numPr>
          <w:ilvl w:val="0"/>
          <w:numId w:val="49"/>
        </w:numPr>
        <w:ind w:left="426"/>
        <w:jc w:val="both"/>
        <w:rPr>
          <w:rFonts w:cs="Arial"/>
        </w:rPr>
      </w:pPr>
      <w:r>
        <w:lastRenderedPageBreak/>
        <w:t>Žadatelé</w:t>
      </w:r>
      <w:r w:rsidR="0093677C">
        <w:t xml:space="preserve"> </w:t>
      </w:r>
      <w:r w:rsidR="00940582">
        <w:t xml:space="preserve">o dotaci </w:t>
      </w:r>
      <w:r>
        <w:t>uvedení</w:t>
      </w:r>
      <w:r w:rsidR="0093677C">
        <w:t xml:space="preserve"> v odst. 1 tohoto článku nemohou být </w:t>
      </w:r>
      <w:r>
        <w:t xml:space="preserve">žadateli </w:t>
      </w:r>
      <w:r w:rsidR="00940582">
        <w:t xml:space="preserve">o příspěvek </w:t>
      </w:r>
      <w:r w:rsidR="0086572C">
        <w:t xml:space="preserve">resp. příjemci </w:t>
      </w:r>
      <w:r w:rsidR="00940582">
        <w:t xml:space="preserve">příspěvku </w:t>
      </w:r>
      <w:r w:rsidR="0093677C">
        <w:t>v programu</w:t>
      </w:r>
      <w:r w:rsidR="00774042">
        <w:rPr>
          <w:iCs/>
        </w:rPr>
        <w:t xml:space="preserve"> „Podpora sportu ve S</w:t>
      </w:r>
      <w:r w:rsidR="0093677C" w:rsidRPr="009530D4">
        <w:rPr>
          <w:iCs/>
        </w:rPr>
        <w:t>tatutár</w:t>
      </w:r>
      <w:r w:rsidR="0093677C">
        <w:rPr>
          <w:iCs/>
        </w:rPr>
        <w:t>ním městě Opava – SPORT SMO 2025 – TJ/SK – program S1/25</w:t>
      </w:r>
      <w:r w:rsidR="0093677C" w:rsidRPr="009530D4">
        <w:rPr>
          <w:iCs/>
        </w:rPr>
        <w:t xml:space="preserve">“ </w:t>
      </w:r>
      <w:r w:rsidR="00774042">
        <w:rPr>
          <w:iCs/>
        </w:rPr>
        <w:t>vyhlášeném</w:t>
      </w:r>
      <w:r w:rsidR="0093677C">
        <w:rPr>
          <w:iCs/>
        </w:rPr>
        <w:t xml:space="preserve"> </w:t>
      </w:r>
      <w:r w:rsidR="0093677C" w:rsidRPr="009530D4">
        <w:rPr>
          <w:iCs/>
        </w:rPr>
        <w:t>Regionálním sdružením České unie sportu v Opavě,</w:t>
      </w:r>
      <w:r w:rsidR="0093677C">
        <w:rPr>
          <w:iCs/>
        </w:rPr>
        <w:t xml:space="preserve"> z.s.</w:t>
      </w:r>
      <w:bookmarkStart w:id="5" w:name="_GoBack"/>
      <w:bookmarkEnd w:id="5"/>
    </w:p>
    <w:p w14:paraId="668ABBA4" w14:textId="77777777" w:rsidR="009E31D6" w:rsidRPr="00374852" w:rsidRDefault="009E31D6" w:rsidP="00275A74">
      <w:pPr>
        <w:pStyle w:val="lnekNadpis"/>
        <w:numPr>
          <w:ilvl w:val="2"/>
          <w:numId w:val="23"/>
        </w:numPr>
        <w:spacing w:before="360"/>
        <w:rPr>
          <w:rFonts w:cs="Arial"/>
        </w:rPr>
      </w:pPr>
    </w:p>
    <w:p w14:paraId="734D6734" w14:textId="77777777" w:rsidR="009E31D6" w:rsidRPr="00374852" w:rsidRDefault="009E31D6" w:rsidP="009E31D6">
      <w:pPr>
        <w:pStyle w:val="lnekNzev"/>
        <w:rPr>
          <w:rFonts w:cs="Arial"/>
        </w:rPr>
      </w:pPr>
      <w:r w:rsidRPr="00374852">
        <w:rPr>
          <w:rFonts w:cs="Arial"/>
        </w:rPr>
        <w:t>Podmínky pro poskytování dotací</w:t>
      </w:r>
    </w:p>
    <w:p w14:paraId="2E72005D" w14:textId="43F1C36C" w:rsidR="00E30F27" w:rsidRPr="00374852" w:rsidRDefault="00E30F27" w:rsidP="00E30F27">
      <w:pPr>
        <w:pStyle w:val="lnekText"/>
        <w:numPr>
          <w:ilvl w:val="0"/>
          <w:numId w:val="0"/>
        </w:numPr>
        <w:ind w:left="357" w:hanging="357"/>
        <w:jc w:val="both"/>
        <w:rPr>
          <w:rFonts w:cs="Arial"/>
        </w:rPr>
      </w:pPr>
      <w:r>
        <w:rPr>
          <w:rFonts w:cs="Arial"/>
        </w:rPr>
        <w:t>1.</w:t>
      </w:r>
      <w:r>
        <w:rPr>
          <w:rFonts w:cs="Arial"/>
        </w:rPr>
        <w:tab/>
      </w:r>
      <w:r w:rsidR="009E31D6" w:rsidRPr="00374852">
        <w:rPr>
          <w:rFonts w:cs="Arial"/>
        </w:rPr>
        <w:t xml:space="preserve">U schválených </w:t>
      </w:r>
      <w:r w:rsidR="00CC3B8A">
        <w:rPr>
          <w:rFonts w:cs="Arial"/>
        </w:rPr>
        <w:t>žádostí o dotaci</w:t>
      </w:r>
      <w:r w:rsidR="00CC3B8A" w:rsidRPr="00374852">
        <w:rPr>
          <w:rFonts w:cs="Arial"/>
        </w:rPr>
        <w:t xml:space="preserve"> </w:t>
      </w:r>
      <w:r w:rsidR="009E31D6" w:rsidRPr="00374852">
        <w:rPr>
          <w:rFonts w:cs="Arial"/>
        </w:rPr>
        <w:t xml:space="preserve">se může dotace poskytnout až do výše </w:t>
      </w:r>
      <w:r w:rsidR="00716D55">
        <w:rPr>
          <w:rFonts w:cs="Arial"/>
          <w:b/>
        </w:rPr>
        <w:t>8</w:t>
      </w:r>
      <w:r w:rsidR="00716D55" w:rsidRPr="00374852">
        <w:rPr>
          <w:rFonts w:cs="Arial"/>
          <w:b/>
        </w:rPr>
        <w:t>0</w:t>
      </w:r>
      <w:r w:rsidR="00716D55">
        <w:rPr>
          <w:rFonts w:cs="Arial"/>
          <w:b/>
        </w:rPr>
        <w:t xml:space="preserve"> </w:t>
      </w:r>
      <w:r w:rsidR="009E31D6" w:rsidRPr="00374852">
        <w:rPr>
          <w:rFonts w:cs="Arial"/>
        </w:rPr>
        <w:t>% skutečných celoročních</w:t>
      </w:r>
      <w:r w:rsidR="00CC3B8A">
        <w:rPr>
          <w:rFonts w:cs="Arial"/>
        </w:rPr>
        <w:t xml:space="preserve"> uznatelných</w:t>
      </w:r>
      <w:r w:rsidR="009E31D6" w:rsidRPr="00374852">
        <w:rPr>
          <w:rFonts w:cs="Arial"/>
        </w:rPr>
        <w:t xml:space="preserve"> nákladů sportovní organizace. </w:t>
      </w:r>
    </w:p>
    <w:p w14:paraId="0B0A80E9" w14:textId="26910450" w:rsidR="00E30F27" w:rsidRPr="007C5110" w:rsidRDefault="00E30F27" w:rsidP="00E30F27">
      <w:pPr>
        <w:pStyle w:val="lnekText"/>
        <w:numPr>
          <w:ilvl w:val="0"/>
          <w:numId w:val="0"/>
        </w:numPr>
        <w:ind w:left="357" w:hanging="357"/>
        <w:jc w:val="both"/>
        <w:rPr>
          <w:rFonts w:cs="Arial"/>
        </w:rPr>
      </w:pPr>
      <w:r w:rsidRPr="00A446FA">
        <w:rPr>
          <w:rFonts w:cs="Arial"/>
        </w:rPr>
        <w:t>2.</w:t>
      </w:r>
      <w:r w:rsidRPr="00A446FA">
        <w:rPr>
          <w:rFonts w:cs="Arial"/>
        </w:rPr>
        <w:tab/>
      </w:r>
      <w:r w:rsidR="009E31D6" w:rsidRPr="00A446FA">
        <w:rPr>
          <w:rFonts w:cs="Arial"/>
        </w:rPr>
        <w:t xml:space="preserve">U schválených </w:t>
      </w:r>
      <w:r w:rsidR="00CC3B8A">
        <w:rPr>
          <w:rFonts w:cs="Arial"/>
        </w:rPr>
        <w:t>žádostí o dotaci</w:t>
      </w:r>
      <w:r w:rsidR="009E31D6" w:rsidRPr="00A446FA">
        <w:rPr>
          <w:rFonts w:cs="Arial"/>
        </w:rPr>
        <w:t xml:space="preserve"> se mohou mzdové prostředky a trenérské služby poskytnout </w:t>
      </w:r>
      <w:r w:rsidR="009E31D6" w:rsidRPr="0096343A">
        <w:rPr>
          <w:rFonts w:cs="Arial"/>
        </w:rPr>
        <w:t xml:space="preserve">do výše </w:t>
      </w:r>
      <w:r w:rsidR="00675660">
        <w:rPr>
          <w:rFonts w:cs="Arial"/>
        </w:rPr>
        <w:br/>
      </w:r>
      <w:r w:rsidR="009E31D6" w:rsidRPr="0096343A">
        <w:rPr>
          <w:rFonts w:cs="Arial"/>
          <w:b/>
          <w:bCs/>
        </w:rPr>
        <w:t>50</w:t>
      </w:r>
      <w:r w:rsidR="00675660">
        <w:rPr>
          <w:rFonts w:cs="Arial"/>
          <w:b/>
          <w:bCs/>
        </w:rPr>
        <w:t xml:space="preserve"> </w:t>
      </w:r>
      <w:r w:rsidR="009E31D6" w:rsidRPr="007D40F4">
        <w:rPr>
          <w:rFonts w:cs="Arial"/>
        </w:rPr>
        <w:t xml:space="preserve">% </w:t>
      </w:r>
      <w:r w:rsidR="009E31D6" w:rsidRPr="007C5110">
        <w:rPr>
          <w:rFonts w:cs="Arial"/>
        </w:rPr>
        <w:t>skutečných celoročních</w:t>
      </w:r>
      <w:r w:rsidR="00CC3B8A">
        <w:rPr>
          <w:rFonts w:cs="Arial"/>
        </w:rPr>
        <w:t xml:space="preserve"> uznatelných</w:t>
      </w:r>
      <w:r w:rsidR="009E31D6" w:rsidRPr="007C5110">
        <w:rPr>
          <w:rFonts w:cs="Arial"/>
        </w:rPr>
        <w:t xml:space="preserve"> nákladů sportovní organizace.</w:t>
      </w:r>
      <w:r w:rsidR="006E4381">
        <w:rPr>
          <w:rStyle w:val="Znakapoznpodarou"/>
          <w:rFonts w:cs="Arial"/>
        </w:rPr>
        <w:footnoteReference w:id="1"/>
      </w:r>
    </w:p>
    <w:p w14:paraId="0BE27595" w14:textId="2B7EF38D" w:rsidR="005104E9" w:rsidRDefault="00E30F27" w:rsidP="005104E9">
      <w:pPr>
        <w:pStyle w:val="lnekText"/>
        <w:numPr>
          <w:ilvl w:val="0"/>
          <w:numId w:val="0"/>
        </w:numPr>
        <w:ind w:left="357" w:hanging="357"/>
        <w:jc w:val="both"/>
        <w:rPr>
          <w:rFonts w:cs="Arial"/>
        </w:rPr>
      </w:pPr>
      <w:r w:rsidRPr="00A446FA">
        <w:rPr>
          <w:rFonts w:cs="Arial"/>
        </w:rPr>
        <w:t>3.</w:t>
      </w:r>
      <w:r w:rsidRPr="00A446FA">
        <w:rPr>
          <w:rFonts w:cs="Arial"/>
        </w:rPr>
        <w:tab/>
      </w:r>
      <w:r w:rsidR="009E31D6" w:rsidRPr="00A446FA">
        <w:rPr>
          <w:rFonts w:cs="Arial"/>
        </w:rPr>
        <w:t>Projekt nebude spolufinancován z jiné veřejné finanční podpory poskytnuté</w:t>
      </w:r>
      <w:r w:rsidR="00CC3B8A">
        <w:rPr>
          <w:rFonts w:cs="Arial"/>
        </w:rPr>
        <w:t xml:space="preserve"> z rozpočtu </w:t>
      </w:r>
      <w:r w:rsidR="009E31D6" w:rsidRPr="00A446FA">
        <w:rPr>
          <w:rFonts w:cs="Arial"/>
        </w:rPr>
        <w:t>statutární</w:t>
      </w:r>
      <w:r w:rsidR="005104E9">
        <w:rPr>
          <w:rFonts w:cs="Arial"/>
        </w:rPr>
        <w:t>ho</w:t>
      </w:r>
      <w:r w:rsidR="009E31D6" w:rsidRPr="00A446FA">
        <w:rPr>
          <w:rFonts w:cs="Arial"/>
        </w:rPr>
        <w:t xml:space="preserve"> měst</w:t>
      </w:r>
      <w:r w:rsidR="005104E9">
        <w:rPr>
          <w:rFonts w:cs="Arial"/>
        </w:rPr>
        <w:t>a</w:t>
      </w:r>
      <w:r w:rsidR="009E31D6" w:rsidRPr="00A446FA">
        <w:rPr>
          <w:rFonts w:cs="Arial"/>
        </w:rPr>
        <w:t xml:space="preserve"> </w:t>
      </w:r>
      <w:r w:rsidR="005104E9" w:rsidRPr="00A446FA">
        <w:rPr>
          <w:rFonts w:cs="Arial"/>
        </w:rPr>
        <w:t>Opav</w:t>
      </w:r>
      <w:r w:rsidR="005104E9">
        <w:rPr>
          <w:rFonts w:cs="Arial"/>
        </w:rPr>
        <w:t>y</w:t>
      </w:r>
      <w:r w:rsidR="005104E9" w:rsidRPr="00A446FA">
        <w:rPr>
          <w:rFonts w:cs="Arial"/>
        </w:rPr>
        <w:t xml:space="preserve"> </w:t>
      </w:r>
      <w:r w:rsidR="00A33B69" w:rsidRPr="00A446FA">
        <w:rPr>
          <w:rFonts w:cs="Arial"/>
        </w:rPr>
        <w:t>či městské části statutárního města Opava</w:t>
      </w:r>
      <w:r w:rsidR="009E31D6" w:rsidRPr="0096343A">
        <w:rPr>
          <w:rFonts w:cs="Arial"/>
        </w:rPr>
        <w:t>.</w:t>
      </w:r>
    </w:p>
    <w:p w14:paraId="5DDFE230" w14:textId="742E8A81" w:rsidR="005104E9" w:rsidRPr="007C3D76" w:rsidRDefault="005104E9" w:rsidP="005104E9">
      <w:pPr>
        <w:pStyle w:val="lnekText"/>
        <w:numPr>
          <w:ilvl w:val="0"/>
          <w:numId w:val="0"/>
        </w:numPr>
        <w:ind w:left="357" w:hanging="357"/>
        <w:jc w:val="both"/>
        <w:rPr>
          <w:rFonts w:cs="Arial"/>
        </w:rPr>
      </w:pPr>
      <w:r>
        <w:rPr>
          <w:rFonts w:cs="Arial"/>
        </w:rPr>
        <w:t>4.</w:t>
      </w:r>
      <w:r>
        <w:rPr>
          <w:rFonts w:cs="Arial"/>
        </w:rPr>
        <w:tab/>
      </w:r>
      <w:r w:rsidRPr="007C3D76">
        <w:rPr>
          <w:rFonts w:cs="Arial"/>
        </w:rPr>
        <w:t xml:space="preserve">Poskytovatel se bude finančně podílet na úhradě uznatelných nákladů realizovaných projektů, které bude spolufinancovat v maximální výši </w:t>
      </w:r>
      <w:r>
        <w:rPr>
          <w:rFonts w:cs="Arial"/>
        </w:rPr>
        <w:t xml:space="preserve">stanovené v čl. 3, </w:t>
      </w:r>
      <w:r w:rsidR="00EF665B">
        <w:rPr>
          <w:rFonts w:cs="Arial"/>
        </w:rPr>
        <w:t>odst. 1 tohoto</w:t>
      </w:r>
      <w:r>
        <w:rPr>
          <w:rFonts w:cs="Arial"/>
        </w:rPr>
        <w:t xml:space="preserve"> </w:t>
      </w:r>
      <w:r w:rsidR="00275A74">
        <w:rPr>
          <w:rFonts w:cs="Arial"/>
        </w:rPr>
        <w:t>p</w:t>
      </w:r>
      <w:r>
        <w:rPr>
          <w:rFonts w:cs="Arial"/>
        </w:rPr>
        <w:t>rogramu</w:t>
      </w:r>
      <w:r w:rsidRPr="007C3D76">
        <w:rPr>
          <w:rFonts w:cs="Arial"/>
        </w:rPr>
        <w:t>.</w:t>
      </w:r>
    </w:p>
    <w:p w14:paraId="1549300B" w14:textId="296A6A9C" w:rsidR="00E30F27" w:rsidRPr="00374852" w:rsidRDefault="005104E9" w:rsidP="00E30F27">
      <w:pPr>
        <w:pStyle w:val="lnekText"/>
        <w:numPr>
          <w:ilvl w:val="0"/>
          <w:numId w:val="0"/>
        </w:numPr>
        <w:ind w:left="357" w:hanging="357"/>
        <w:jc w:val="both"/>
      </w:pPr>
      <w:r>
        <w:rPr>
          <w:rFonts w:cs="Arial"/>
        </w:rPr>
        <w:t>5</w:t>
      </w:r>
      <w:r w:rsidR="00E30F27">
        <w:t>.</w:t>
      </w:r>
      <w:r w:rsidR="00E30F27">
        <w:tab/>
      </w:r>
      <w:r w:rsidR="009E31D6" w:rsidRPr="00374852">
        <w:t xml:space="preserve">Žadatelem požadovaná výše dotace musí být v každé nákladové položce zaokrouhlena na celé stokoruny. Při nesplnění této podmínky budou projekty doporučené ke schválení předkládány ZMO s požadovanou výší dotace upravenou po zaokrouhlení všech nákladových položek na celé stokoruny směrem dolů. </w:t>
      </w:r>
    </w:p>
    <w:p w14:paraId="40B031D2" w14:textId="1047D651" w:rsidR="009E31D6" w:rsidRPr="00374852" w:rsidRDefault="005104E9" w:rsidP="00E30F27">
      <w:pPr>
        <w:pStyle w:val="lnekText"/>
        <w:numPr>
          <w:ilvl w:val="0"/>
          <w:numId w:val="0"/>
        </w:numPr>
        <w:ind w:left="357" w:hanging="357"/>
        <w:jc w:val="both"/>
        <w:rPr>
          <w:b/>
          <w:i/>
        </w:rPr>
      </w:pPr>
      <w:r>
        <w:t>6</w:t>
      </w:r>
      <w:r w:rsidR="009B3683">
        <w:t xml:space="preserve">. </w:t>
      </w:r>
      <w:r w:rsidR="00D7272C">
        <w:t xml:space="preserve">  </w:t>
      </w:r>
      <w:r w:rsidR="009E31D6" w:rsidRPr="00374852">
        <w:t>Dotace bude poskytnuta na základě písemné Smlouvy o poskytnutí dotace z rozpočtu statutárního města Opavy (dále jen „Smlouva“), jejíž nedílnou součástí bude jako příloha celkový nákladový rozpočet projektu (pouze uznatelné náklady).</w:t>
      </w:r>
    </w:p>
    <w:p w14:paraId="285705A5" w14:textId="77777777" w:rsidR="009E31D6" w:rsidRPr="00374852" w:rsidRDefault="009E31D6" w:rsidP="00251C57">
      <w:pPr>
        <w:pStyle w:val="lnekNadpis"/>
        <w:numPr>
          <w:ilvl w:val="2"/>
          <w:numId w:val="24"/>
        </w:numPr>
        <w:spacing w:before="360"/>
        <w:ind w:left="0"/>
        <w:rPr>
          <w:rFonts w:cs="Arial"/>
        </w:rPr>
      </w:pPr>
      <w:bookmarkStart w:id="6" w:name="_Hlk172474411"/>
    </w:p>
    <w:p w14:paraId="2D8052F3" w14:textId="77777777" w:rsidR="009E31D6" w:rsidRPr="00374852" w:rsidRDefault="009E31D6" w:rsidP="009E31D6">
      <w:pPr>
        <w:pStyle w:val="lnekNzev"/>
      </w:pPr>
      <w:bookmarkStart w:id="7" w:name="_Toc513819708"/>
      <w:bookmarkStart w:id="8" w:name="_Toc523234359"/>
      <w:r w:rsidRPr="00374852">
        <w:t>Uznatelné a neuznatelné náklady</w:t>
      </w:r>
      <w:bookmarkEnd w:id="7"/>
      <w:bookmarkEnd w:id="8"/>
      <w:r w:rsidRPr="00374852">
        <w:t xml:space="preserve"> </w:t>
      </w:r>
    </w:p>
    <w:p w14:paraId="2EFAFD1C" w14:textId="057C0228" w:rsidR="009E31D6" w:rsidRPr="00374852" w:rsidRDefault="009E31D6" w:rsidP="00EF665B">
      <w:pPr>
        <w:pStyle w:val="lnekText"/>
        <w:numPr>
          <w:ilvl w:val="3"/>
          <w:numId w:val="44"/>
        </w:numPr>
        <w:jc w:val="both"/>
      </w:pPr>
      <w:r w:rsidRPr="00374852">
        <w:t xml:space="preserve">Uznatelným nákladem projektu, tedy nákladem, který lze v rámci realizace projektu spolufinancovat </w:t>
      </w:r>
      <w:r w:rsidR="00251C57">
        <w:br/>
      </w:r>
      <w:r w:rsidRPr="00374852">
        <w:t>z příspěvku, je náklad, který splňuje všechny níže uvedené podmínky:</w:t>
      </w:r>
    </w:p>
    <w:p w14:paraId="09C84E13" w14:textId="77777777" w:rsidR="007A4B59" w:rsidRPr="002233B5" w:rsidRDefault="007A4B59" w:rsidP="00251C57">
      <w:pPr>
        <w:pStyle w:val="lnekText"/>
        <w:numPr>
          <w:ilvl w:val="4"/>
          <w:numId w:val="45"/>
        </w:numPr>
        <w:spacing w:before="240" w:line="240" w:lineRule="exact"/>
        <w:jc w:val="both"/>
        <w:rPr>
          <w:rFonts w:cs="Arial"/>
        </w:rPr>
      </w:pPr>
      <w:r w:rsidRPr="002233B5">
        <w:rPr>
          <w:rFonts w:cs="Arial"/>
        </w:rPr>
        <w:t>vyhovuje zásadám účelnosti, efektivnosti a hospodárnosti podle zákona č. 320/2001 Sb., o finanční kontrole ve veřejné správě a o změně některých zákonů (zákon o finanční kontrole), ve znění pozdějších předpisů</w:t>
      </w:r>
      <w:r>
        <w:rPr>
          <w:rFonts w:cs="Arial"/>
        </w:rPr>
        <w:t>,</w:t>
      </w:r>
    </w:p>
    <w:p w14:paraId="6467EDD7" w14:textId="77777777" w:rsidR="007A4B59" w:rsidRPr="002233B5" w:rsidRDefault="007A4B59" w:rsidP="007A4B59">
      <w:pPr>
        <w:pStyle w:val="lnekText"/>
        <w:numPr>
          <w:ilvl w:val="4"/>
          <w:numId w:val="24"/>
        </w:numPr>
        <w:spacing w:line="240" w:lineRule="exact"/>
        <w:jc w:val="both"/>
        <w:rPr>
          <w:rFonts w:cs="Arial"/>
        </w:rPr>
      </w:pPr>
      <w:r w:rsidRPr="002233B5">
        <w:rPr>
          <w:rFonts w:cs="Arial"/>
        </w:rPr>
        <w:t>byl vynaložen v souladu s</w:t>
      </w:r>
      <w:r>
        <w:rPr>
          <w:rFonts w:cs="Arial"/>
        </w:rPr>
        <w:t> </w:t>
      </w:r>
      <w:r w:rsidRPr="002233B5">
        <w:rPr>
          <w:rFonts w:cs="Arial"/>
        </w:rPr>
        <w:t>podmínkami</w:t>
      </w:r>
      <w:r>
        <w:rPr>
          <w:rFonts w:cs="Arial"/>
        </w:rPr>
        <w:t xml:space="preserve"> S</w:t>
      </w:r>
      <w:r w:rsidRPr="002233B5">
        <w:rPr>
          <w:rFonts w:cs="Arial"/>
        </w:rPr>
        <w:t>mlouvy a podmínkami vyhlášeného dotačního programu</w:t>
      </w:r>
      <w:r>
        <w:rPr>
          <w:rFonts w:cs="Arial"/>
        </w:rPr>
        <w:t>,</w:t>
      </w:r>
    </w:p>
    <w:p w14:paraId="021C4121" w14:textId="77777777" w:rsidR="007A4B59" w:rsidRPr="002233B5" w:rsidRDefault="007A4B59" w:rsidP="007A4B59">
      <w:pPr>
        <w:pStyle w:val="lnekText"/>
        <w:numPr>
          <w:ilvl w:val="4"/>
          <w:numId w:val="24"/>
        </w:numPr>
        <w:spacing w:line="240" w:lineRule="exact"/>
        <w:jc w:val="both"/>
        <w:rPr>
          <w:rFonts w:cs="Arial"/>
        </w:rPr>
      </w:pPr>
      <w:r w:rsidRPr="002233B5">
        <w:rPr>
          <w:rFonts w:cs="Arial"/>
        </w:rPr>
        <w:t>vznikl příjemci v období realizace projektu</w:t>
      </w:r>
      <w:r>
        <w:rPr>
          <w:rFonts w:cs="Arial"/>
        </w:rPr>
        <w:t>,</w:t>
      </w:r>
    </w:p>
    <w:p w14:paraId="10FB314F" w14:textId="77777777" w:rsidR="007A4B59" w:rsidRPr="003E3EF2" w:rsidRDefault="007A4B59" w:rsidP="007A4B59">
      <w:pPr>
        <w:pStyle w:val="lnekText"/>
        <w:numPr>
          <w:ilvl w:val="4"/>
          <w:numId w:val="24"/>
        </w:numPr>
        <w:spacing w:line="240" w:lineRule="exact"/>
        <w:jc w:val="both"/>
        <w:rPr>
          <w:rFonts w:cs="Arial"/>
        </w:rPr>
      </w:pPr>
      <w:r w:rsidRPr="002233B5">
        <w:rPr>
          <w:rFonts w:cs="Arial"/>
        </w:rPr>
        <w:t xml:space="preserve">byl příjemcem uhrazen </w:t>
      </w:r>
      <w:r>
        <w:rPr>
          <w:rFonts w:cs="Arial"/>
        </w:rPr>
        <w:t xml:space="preserve">do </w:t>
      </w:r>
      <w:r w:rsidRPr="0060597F">
        <w:rPr>
          <w:rFonts w:cs="Arial"/>
          <w:b/>
        </w:rPr>
        <w:t>31. 01. 202</w:t>
      </w:r>
      <w:r>
        <w:rPr>
          <w:rFonts w:cs="Arial"/>
          <w:b/>
        </w:rPr>
        <w:t>6,</w:t>
      </w:r>
    </w:p>
    <w:p w14:paraId="0F9F5E86" w14:textId="717CBE1B" w:rsidR="007A4B59" w:rsidRPr="00C22B16" w:rsidRDefault="00543B69" w:rsidP="00543B69">
      <w:pPr>
        <w:pStyle w:val="lnekText"/>
        <w:numPr>
          <w:ilvl w:val="4"/>
          <w:numId w:val="24"/>
        </w:numPr>
        <w:spacing w:line="240" w:lineRule="exact"/>
        <w:jc w:val="both"/>
        <w:rPr>
          <w:rFonts w:cs="Arial"/>
        </w:rPr>
      </w:pPr>
      <w:r w:rsidRPr="00C22B16">
        <w:rPr>
          <w:rFonts w:cs="Arial"/>
        </w:rPr>
        <w:t xml:space="preserve">je uveden v nákladovém rozpočtu projektu </w:t>
      </w:r>
      <w:r w:rsidRPr="00C22B16">
        <w:rPr>
          <w:rFonts w:cs="Arial"/>
          <w:szCs w:val="20"/>
        </w:rPr>
        <w:t xml:space="preserve">s číselnou hodnotou vyšší než nula (při zachování podmínky uvedené v čl. 6, odst. </w:t>
      </w:r>
      <w:r w:rsidR="00C22B16" w:rsidRPr="00C22B16">
        <w:rPr>
          <w:rFonts w:cs="Arial"/>
          <w:szCs w:val="20"/>
        </w:rPr>
        <w:t>5</w:t>
      </w:r>
      <w:r w:rsidRPr="00C22B16">
        <w:rPr>
          <w:rFonts w:cs="Arial"/>
          <w:szCs w:val="20"/>
        </w:rPr>
        <w:t xml:space="preserve"> tohoto programu, tzn. minimální částka nákladů je 100 Kč),</w:t>
      </w:r>
    </w:p>
    <w:p w14:paraId="6FF9F559" w14:textId="77777777" w:rsidR="007A4B59" w:rsidRPr="00C22B16" w:rsidRDefault="007A4B59" w:rsidP="007A4B59">
      <w:pPr>
        <w:pStyle w:val="lnekText"/>
        <w:numPr>
          <w:ilvl w:val="4"/>
          <w:numId w:val="24"/>
        </w:numPr>
        <w:spacing w:line="240" w:lineRule="exact"/>
        <w:jc w:val="both"/>
        <w:rPr>
          <w:rFonts w:cs="Arial"/>
        </w:rPr>
      </w:pPr>
      <w:r w:rsidRPr="00C22B16">
        <w:rPr>
          <w:rFonts w:cs="Arial"/>
        </w:rPr>
        <w:t>jedná se o neinvestiční náklad,</w:t>
      </w:r>
    </w:p>
    <w:p w14:paraId="634639C9" w14:textId="77777777" w:rsidR="007A4B59" w:rsidRPr="00E22114" w:rsidRDefault="007A4B59" w:rsidP="007A4B59">
      <w:pPr>
        <w:pStyle w:val="lnekText"/>
        <w:numPr>
          <w:ilvl w:val="4"/>
          <w:numId w:val="24"/>
        </w:numPr>
        <w:spacing w:line="240" w:lineRule="exact"/>
        <w:jc w:val="both"/>
        <w:rPr>
          <w:rFonts w:cs="Arial"/>
        </w:rPr>
      </w:pPr>
      <w:r w:rsidRPr="00E22114">
        <w:t>byl prokazatelně zaplacen z bankovního účtu nebo pokladny příjemce dotace</w:t>
      </w:r>
      <w:r>
        <w:t>,</w:t>
      </w:r>
    </w:p>
    <w:p w14:paraId="1823C7F0" w14:textId="77777777" w:rsidR="007A4B59" w:rsidRPr="00DA528A" w:rsidRDefault="007A4B59" w:rsidP="007A4B59">
      <w:pPr>
        <w:pStyle w:val="lnekText"/>
        <w:numPr>
          <w:ilvl w:val="4"/>
          <w:numId w:val="24"/>
        </w:numPr>
        <w:spacing w:line="240" w:lineRule="exact"/>
        <w:jc w:val="both"/>
        <w:rPr>
          <w:rFonts w:cs="Arial"/>
        </w:rPr>
      </w:pPr>
      <w:r w:rsidRPr="00F75F17">
        <w:t>odpovíd</w:t>
      </w:r>
      <w:r>
        <w:t>á</w:t>
      </w:r>
      <w:r w:rsidRPr="00F75F17">
        <w:t xml:space="preserve"> cenám v místě a čase obvyklým a </w:t>
      </w:r>
      <w:r>
        <w:t>je</w:t>
      </w:r>
      <w:r w:rsidRPr="00F75F17">
        <w:t xml:space="preserve"> vynaložen v souladu s principy hospodárnosti, účelnosti a efektivnosti.</w:t>
      </w:r>
    </w:p>
    <w:p w14:paraId="55C3ACDA" w14:textId="77777777" w:rsidR="00251C57" w:rsidRPr="00251C57" w:rsidRDefault="00251C57" w:rsidP="00251C57">
      <w:pPr>
        <w:pStyle w:val="lnekText"/>
        <w:numPr>
          <w:ilvl w:val="0"/>
          <w:numId w:val="0"/>
        </w:numPr>
        <w:ind w:left="357"/>
        <w:jc w:val="both"/>
      </w:pPr>
    </w:p>
    <w:p w14:paraId="5117CB5A" w14:textId="6A3B5CBA" w:rsidR="00275A74" w:rsidRPr="00251C57" w:rsidRDefault="007A4B59" w:rsidP="00251C57">
      <w:pPr>
        <w:pStyle w:val="lnekText"/>
        <w:jc w:val="both"/>
        <w:rPr>
          <w:rFonts w:eastAsia="Times New Roman"/>
          <w:b/>
          <w:szCs w:val="20"/>
          <w:lang w:eastAsia="cs-CZ"/>
        </w:rPr>
      </w:pPr>
      <w:r w:rsidRPr="00251C57">
        <w:rPr>
          <w:rFonts w:eastAsia="Times New Roman"/>
          <w:szCs w:val="20"/>
          <w:lang w:eastAsia="cs-CZ"/>
        </w:rPr>
        <w:lastRenderedPageBreak/>
        <w:t xml:space="preserve">Dotace může být použita pouze na tyto </w:t>
      </w:r>
      <w:r w:rsidRPr="00251C57">
        <w:rPr>
          <w:rFonts w:eastAsia="Times New Roman"/>
          <w:b/>
          <w:szCs w:val="20"/>
          <w:lang w:eastAsia="cs-CZ"/>
        </w:rPr>
        <w:t xml:space="preserve">uznatelné náklady </w:t>
      </w:r>
      <w:r w:rsidRPr="00251C57">
        <w:rPr>
          <w:rFonts w:eastAsia="Times New Roman"/>
          <w:szCs w:val="20"/>
          <w:lang w:eastAsia="cs-CZ"/>
        </w:rPr>
        <w:t>bezprostředně související s požární sportovní činností:</w:t>
      </w:r>
    </w:p>
    <w:p w14:paraId="0CB1695C" w14:textId="60A31835" w:rsidR="009E31D6" w:rsidRPr="001B4AB9" w:rsidRDefault="007A4B59" w:rsidP="00487EA4">
      <w:pPr>
        <w:pStyle w:val="lnekText"/>
        <w:numPr>
          <w:ilvl w:val="0"/>
          <w:numId w:val="0"/>
        </w:numPr>
        <w:ind w:left="357"/>
        <w:jc w:val="both"/>
        <w:rPr>
          <w:b/>
        </w:rPr>
      </w:pPr>
      <w:r w:rsidRPr="001B4AB9">
        <w:rPr>
          <w:rFonts w:eastAsia="Times New Roman"/>
          <w:b/>
          <w:szCs w:val="20"/>
          <w:lang w:eastAsia="cs-CZ"/>
        </w:rPr>
        <w:t>Provozní náklady:</w:t>
      </w:r>
    </w:p>
    <w:p w14:paraId="7864B67F" w14:textId="016B6C89" w:rsidR="00BD419B" w:rsidRDefault="007A4B59" w:rsidP="00BD419B">
      <w:pPr>
        <w:pStyle w:val="lnekText"/>
        <w:numPr>
          <w:ilvl w:val="0"/>
          <w:numId w:val="37"/>
        </w:numPr>
        <w:jc w:val="both"/>
      </w:pPr>
      <w:r>
        <w:t xml:space="preserve">DDHM (drobný dlouhodobý hmotný majetek) – </w:t>
      </w:r>
      <w:r w:rsidRPr="007A4B59">
        <w:rPr>
          <w:lang w:eastAsia="cs-CZ"/>
        </w:rPr>
        <w:t xml:space="preserve">za podmínky, že tento pořízený majetek je v období realizace projektu prokazatelně uveden do užívání (doba použitelnosti je delší než jeden rok a ocenění je v souladu s právními předpisy a vnitřními předpisy příjemce upravujícími účetnictví, max. však </w:t>
      </w:r>
      <w:r w:rsidR="00251C57">
        <w:rPr>
          <w:lang w:eastAsia="cs-CZ"/>
        </w:rPr>
        <w:br/>
      </w:r>
      <w:r w:rsidRPr="007A4B59">
        <w:rPr>
          <w:lang w:eastAsia="cs-CZ"/>
        </w:rPr>
        <w:t>do 80.000 Kč včetně)</w:t>
      </w:r>
      <w:r>
        <w:rPr>
          <w:lang w:eastAsia="cs-CZ"/>
        </w:rPr>
        <w:t>,</w:t>
      </w:r>
    </w:p>
    <w:p w14:paraId="05954784" w14:textId="62430E15" w:rsidR="00BD419B" w:rsidRDefault="007A4B59" w:rsidP="00BD419B">
      <w:pPr>
        <w:pStyle w:val="lnekText"/>
        <w:numPr>
          <w:ilvl w:val="0"/>
          <w:numId w:val="37"/>
        </w:numPr>
        <w:jc w:val="both"/>
      </w:pPr>
      <w:r w:rsidRPr="00BD419B">
        <w:rPr>
          <w:rFonts w:cs="Arial"/>
          <w:szCs w:val="20"/>
        </w:rPr>
        <w:t xml:space="preserve">DDNM (drobný dlouhodobý nehmotný majetek) – </w:t>
      </w:r>
      <w:r w:rsidRPr="00BD419B">
        <w:rPr>
          <w:b/>
          <w:bCs/>
          <w:lang w:eastAsia="cs-CZ"/>
        </w:rPr>
        <w:t>náklady na drobný dlouhodobý nehmotný majetek</w:t>
      </w:r>
      <w:r w:rsidRPr="00930030">
        <w:rPr>
          <w:lang w:eastAsia="cs-CZ"/>
        </w:rPr>
        <w:t> za podmínky, že tento pořízený majetek je v období realizace projektu prokazatelně uveden do užívání (doba použitelnosti delší než jeden rok a ocenění je v částce od 7.000 Kč vč. do 60.000 Kč včetně - např. software)</w:t>
      </w:r>
      <w:r>
        <w:rPr>
          <w:lang w:eastAsia="cs-CZ"/>
        </w:rPr>
        <w:t>,</w:t>
      </w:r>
    </w:p>
    <w:p w14:paraId="354990C1" w14:textId="0CA4AF4E" w:rsidR="00BD419B" w:rsidRDefault="007A4B59" w:rsidP="00BD419B">
      <w:pPr>
        <w:pStyle w:val="lnekText"/>
        <w:numPr>
          <w:ilvl w:val="0"/>
          <w:numId w:val="37"/>
        </w:numPr>
        <w:jc w:val="both"/>
      </w:pPr>
      <w:r w:rsidRPr="00BD419B">
        <w:rPr>
          <w:b/>
        </w:rPr>
        <w:t>sportovní materiál</w:t>
      </w:r>
      <w:r w:rsidR="00785056" w:rsidRPr="00BD419B">
        <w:rPr>
          <w:b/>
        </w:rPr>
        <w:t xml:space="preserve"> - </w:t>
      </w:r>
      <w:r>
        <w:t xml:space="preserve">sportovní tréninkové pomůcky, </w:t>
      </w:r>
      <w:r w:rsidRPr="00374852">
        <w:t>sportovní poháry, medaile, diplomy, věcné ceny</w:t>
      </w:r>
      <w:r w:rsidR="00813DF8">
        <w:rPr>
          <w:rStyle w:val="Znakapoznpodarou"/>
        </w:rPr>
        <w:footnoteReference w:id="2"/>
      </w:r>
      <w:r w:rsidR="00543B69">
        <w:t>,</w:t>
      </w:r>
    </w:p>
    <w:p w14:paraId="6975073A" w14:textId="09B910A7" w:rsidR="00043B7D" w:rsidRPr="00B65B06" w:rsidRDefault="00043B7D" w:rsidP="00BD419B">
      <w:pPr>
        <w:pStyle w:val="lnekText"/>
        <w:numPr>
          <w:ilvl w:val="0"/>
          <w:numId w:val="37"/>
        </w:numPr>
        <w:jc w:val="both"/>
      </w:pPr>
      <w:r w:rsidRPr="00BD419B">
        <w:rPr>
          <w:rFonts w:cs="Arial"/>
          <w:b/>
          <w:szCs w:val="20"/>
        </w:rPr>
        <w:t>ostatní materiál</w:t>
      </w:r>
      <w:r w:rsidR="006C3083" w:rsidRPr="00BD419B">
        <w:rPr>
          <w:rFonts w:cs="Arial"/>
          <w:szCs w:val="20"/>
        </w:rPr>
        <w:t xml:space="preserve"> - </w:t>
      </w:r>
      <w:r w:rsidRPr="00BD419B">
        <w:rPr>
          <w:rFonts w:cs="Arial"/>
          <w:szCs w:val="20"/>
        </w:rPr>
        <w:t xml:space="preserve">kancelářské potřeby, čistící potřeby, pohonné hmoty, ochranné pomůcky, </w:t>
      </w:r>
      <w:r w:rsidR="009C3CB2" w:rsidRPr="00BD419B">
        <w:rPr>
          <w:rFonts w:cs="Arial"/>
          <w:szCs w:val="20"/>
        </w:rPr>
        <w:t xml:space="preserve">nákup </w:t>
      </w:r>
      <w:r w:rsidRPr="00BD419B">
        <w:rPr>
          <w:rFonts w:eastAsia="Times New Roman" w:cs="Arial"/>
          <w:szCs w:val="20"/>
          <w:lang w:eastAsia="cs-CZ"/>
        </w:rPr>
        <w:t>drobné</w:t>
      </w:r>
      <w:r w:rsidR="009C3CB2" w:rsidRPr="00BD419B">
        <w:rPr>
          <w:rFonts w:eastAsia="Times New Roman" w:cs="Arial"/>
          <w:szCs w:val="20"/>
          <w:lang w:eastAsia="cs-CZ"/>
        </w:rPr>
        <w:t>ho</w:t>
      </w:r>
      <w:r w:rsidRPr="00BD419B">
        <w:rPr>
          <w:rFonts w:eastAsia="Times New Roman" w:cs="Arial"/>
          <w:szCs w:val="20"/>
          <w:lang w:eastAsia="cs-CZ"/>
        </w:rPr>
        <w:t xml:space="preserve"> občerstvení a </w:t>
      </w:r>
      <w:r w:rsidR="009C3CB2" w:rsidRPr="00BD419B">
        <w:rPr>
          <w:rFonts w:eastAsia="Times New Roman" w:cs="Arial"/>
          <w:szCs w:val="20"/>
          <w:lang w:eastAsia="cs-CZ"/>
        </w:rPr>
        <w:t>nealko</w:t>
      </w:r>
      <w:r w:rsidR="006A17C7">
        <w:rPr>
          <w:rFonts w:eastAsia="Times New Roman" w:cs="Arial"/>
          <w:szCs w:val="20"/>
          <w:lang w:eastAsia="cs-CZ"/>
        </w:rPr>
        <w:t>holických</w:t>
      </w:r>
      <w:r w:rsidR="009C3CB2" w:rsidRPr="00BD419B">
        <w:rPr>
          <w:rFonts w:eastAsia="Times New Roman" w:cs="Arial"/>
          <w:szCs w:val="20"/>
          <w:lang w:eastAsia="cs-CZ"/>
        </w:rPr>
        <w:t xml:space="preserve"> nápojů</w:t>
      </w:r>
      <w:r w:rsidRPr="00BD419B">
        <w:rPr>
          <w:rFonts w:eastAsia="Times New Roman" w:cs="Arial"/>
          <w:szCs w:val="20"/>
          <w:lang w:eastAsia="cs-CZ"/>
        </w:rPr>
        <w:t xml:space="preserve"> </w:t>
      </w:r>
      <w:r w:rsidR="006C3083" w:rsidRPr="00BD419B">
        <w:rPr>
          <w:rFonts w:eastAsia="Times New Roman" w:cs="Arial"/>
          <w:szCs w:val="20"/>
          <w:lang w:eastAsia="cs-CZ"/>
        </w:rPr>
        <w:t>související se</w:t>
      </w:r>
      <w:r w:rsidRPr="00BD419B">
        <w:rPr>
          <w:rFonts w:eastAsia="Times New Roman" w:cs="Arial"/>
          <w:szCs w:val="20"/>
          <w:lang w:eastAsia="cs-CZ"/>
        </w:rPr>
        <w:t xml:space="preserve"> sportovní činnost</w:t>
      </w:r>
      <w:r w:rsidR="00E20C14" w:rsidRPr="00BD419B">
        <w:rPr>
          <w:rFonts w:eastAsia="Times New Roman" w:cs="Arial"/>
          <w:szCs w:val="20"/>
          <w:lang w:eastAsia="cs-CZ"/>
        </w:rPr>
        <w:t>í</w:t>
      </w:r>
      <w:r w:rsidRPr="00BD419B">
        <w:rPr>
          <w:rFonts w:eastAsia="Times New Roman" w:cs="Arial"/>
          <w:szCs w:val="20"/>
          <w:lang w:eastAsia="cs-CZ"/>
        </w:rPr>
        <w:t xml:space="preserve"> (např. minerální vody, bagety, pečivo),</w:t>
      </w:r>
      <w:r w:rsidR="009C3CB2" w:rsidRPr="00BD419B">
        <w:rPr>
          <w:rFonts w:eastAsia="Times New Roman" w:cs="Arial"/>
          <w:szCs w:val="20"/>
          <w:lang w:eastAsia="cs-CZ"/>
        </w:rPr>
        <w:t xml:space="preserve"> </w:t>
      </w:r>
    </w:p>
    <w:p w14:paraId="5F5753DB" w14:textId="11A794C8" w:rsidR="009C3CB2" w:rsidRPr="006E4381" w:rsidRDefault="009C3CB2" w:rsidP="006E4381">
      <w:pPr>
        <w:pStyle w:val="HlavaNadpis"/>
        <w:numPr>
          <w:ilvl w:val="0"/>
          <w:numId w:val="0"/>
        </w:numPr>
        <w:spacing w:before="120" w:after="160" w:line="259" w:lineRule="auto"/>
        <w:ind w:left="702" w:hanging="345"/>
        <w:jc w:val="both"/>
        <w:rPr>
          <w:rFonts w:cs="Arial"/>
          <w:b w:val="0"/>
          <w:szCs w:val="20"/>
        </w:rPr>
      </w:pPr>
      <w:r w:rsidRPr="006A17C7">
        <w:rPr>
          <w:rFonts w:cs="Arial"/>
          <w:b w:val="0"/>
          <w:szCs w:val="20"/>
        </w:rPr>
        <w:t>e)</w:t>
      </w:r>
      <w:r w:rsidRPr="006A17C7">
        <w:rPr>
          <w:rFonts w:cs="Arial"/>
          <w:b w:val="0"/>
          <w:szCs w:val="20"/>
        </w:rPr>
        <w:tab/>
        <w:t>materiál na provádění údržby sportovišť, která jsou ve vlastnictví, dlouhodobém nájmu nebo dlouhodobé výpůjčce žadatele o dotaci (</w:t>
      </w:r>
      <w:r w:rsidRPr="006A17C7">
        <w:rPr>
          <w:b w:val="0"/>
          <w:szCs w:val="20"/>
        </w:rPr>
        <w:t>kde druhou smluvní stranou je SMO, Moravskoslezský kraj, státní organizace nebo jiný spolek působící v oblasti sportu)</w:t>
      </w:r>
      <w:r w:rsidRPr="006A17C7">
        <w:rPr>
          <w:rStyle w:val="Znakapoznpodarou"/>
          <w:rFonts w:cs="Arial"/>
          <w:b w:val="0"/>
          <w:szCs w:val="20"/>
        </w:rPr>
        <w:footnoteReference w:id="3"/>
      </w:r>
      <w:r w:rsidRPr="006A17C7">
        <w:rPr>
          <w:rFonts w:cs="Arial"/>
          <w:b w:val="0"/>
        </w:rPr>
        <w:t xml:space="preserve"> - travní osivo, hnojivo, antuka apod.</w:t>
      </w:r>
      <w:r w:rsidR="007F4827">
        <w:rPr>
          <w:rFonts w:cs="Arial"/>
          <w:b w:val="0"/>
        </w:rPr>
        <w:t>,</w:t>
      </w:r>
    </w:p>
    <w:p w14:paraId="4C2BC718" w14:textId="251847EC" w:rsidR="009C3CB2" w:rsidRPr="00272B36" w:rsidRDefault="009C3CB2" w:rsidP="006E4381">
      <w:pPr>
        <w:pStyle w:val="lnekText"/>
        <w:numPr>
          <w:ilvl w:val="0"/>
          <w:numId w:val="0"/>
        </w:numPr>
        <w:ind w:left="357"/>
        <w:jc w:val="both"/>
      </w:pPr>
      <w:r w:rsidRPr="006E4381">
        <w:rPr>
          <w:rFonts w:cs="Arial"/>
          <w:szCs w:val="20"/>
        </w:rPr>
        <w:t>f)</w:t>
      </w:r>
      <w:r w:rsidRPr="006E4381">
        <w:rPr>
          <w:rFonts w:cs="Arial"/>
          <w:szCs w:val="20"/>
        </w:rPr>
        <w:tab/>
      </w:r>
      <w:r w:rsidR="00DA0B1F" w:rsidRPr="006E4381">
        <w:rPr>
          <w:rFonts w:cs="Arial"/>
          <w:szCs w:val="20"/>
        </w:rPr>
        <w:t>spotřeba elektrické energie, vody, plynu</w:t>
      </w:r>
      <w:r w:rsidR="00E20C14">
        <w:rPr>
          <w:rFonts w:cs="Arial"/>
          <w:szCs w:val="20"/>
        </w:rPr>
        <w:t>,</w:t>
      </w:r>
    </w:p>
    <w:p w14:paraId="445D6AE1" w14:textId="60FE2396" w:rsidR="009C3CB2" w:rsidRDefault="009C3CB2" w:rsidP="006E4381">
      <w:pPr>
        <w:pStyle w:val="lnekText"/>
        <w:numPr>
          <w:ilvl w:val="0"/>
          <w:numId w:val="0"/>
        </w:numPr>
        <w:ind w:left="702" w:hanging="345"/>
        <w:jc w:val="both"/>
      </w:pPr>
      <w:r>
        <w:t>g</w:t>
      </w:r>
      <w:r w:rsidRPr="006A17C7">
        <w:t>)</w:t>
      </w:r>
      <w:r w:rsidRPr="006A17C7">
        <w:tab/>
      </w:r>
      <w:r w:rsidR="00E20C14" w:rsidRPr="006A17C7">
        <w:t>n</w:t>
      </w:r>
      <w:r w:rsidRPr="006A17C7">
        <w:t>áklady na drobné opravy a udržování sportovních zařízení, která jsou ve vlastnictví, dlouhodobém nájmu nebo dlouhodobé výpůjčce žadatele o dotaci (kde druhou smluvní stranou je SMO, Moravskoslezský kraj, státní organizace nebo jiný spolek působící v oblasti sportu),</w:t>
      </w:r>
    </w:p>
    <w:p w14:paraId="5021D1AE" w14:textId="3C75ECC8" w:rsidR="00542336" w:rsidRPr="00542336" w:rsidRDefault="009C3CB2" w:rsidP="00542336">
      <w:pPr>
        <w:pStyle w:val="lnekText"/>
        <w:numPr>
          <w:ilvl w:val="0"/>
          <w:numId w:val="0"/>
        </w:numPr>
        <w:ind w:left="702" w:hanging="345"/>
        <w:jc w:val="both"/>
        <w:rPr>
          <w:rFonts w:cs="Arial"/>
          <w:szCs w:val="20"/>
        </w:rPr>
      </w:pPr>
      <w:r>
        <w:t>h)</w:t>
      </w:r>
      <w:r>
        <w:tab/>
      </w:r>
      <w:r w:rsidR="00E20C14">
        <w:rPr>
          <w:rFonts w:cs="Arial"/>
          <w:b/>
          <w:szCs w:val="20"/>
        </w:rPr>
        <w:t>c</w:t>
      </w:r>
      <w:r w:rsidR="00DA0B1F">
        <w:rPr>
          <w:rFonts w:cs="Arial"/>
          <w:b/>
          <w:szCs w:val="20"/>
        </w:rPr>
        <w:t>estovné (tuzemské i zahraniční)</w:t>
      </w:r>
      <w:r w:rsidR="00DA0B1F">
        <w:rPr>
          <w:rFonts w:cs="Arial"/>
          <w:szCs w:val="20"/>
        </w:rPr>
        <w:t xml:space="preserve"> – na základě cestovního příkazu, jízdné veřejnými dopravními prostředky (vlak, autobus), úhrada faktury dopravci,</w:t>
      </w:r>
    </w:p>
    <w:p w14:paraId="705ECAEE" w14:textId="5BF42F3D" w:rsidR="00DA0B1F" w:rsidRPr="00605EB5" w:rsidRDefault="00542336" w:rsidP="006E4381">
      <w:pPr>
        <w:pStyle w:val="lnekText"/>
        <w:numPr>
          <w:ilvl w:val="0"/>
          <w:numId w:val="0"/>
        </w:numPr>
        <w:ind w:left="357"/>
        <w:jc w:val="both"/>
      </w:pPr>
      <w:r>
        <w:t>i</w:t>
      </w:r>
      <w:r w:rsidR="009C3CB2" w:rsidRPr="006E4381">
        <w:t>)</w:t>
      </w:r>
      <w:r w:rsidR="009C3CB2">
        <w:rPr>
          <w:b/>
        </w:rPr>
        <w:tab/>
      </w:r>
      <w:r w:rsidR="00E20C14">
        <w:rPr>
          <w:b/>
        </w:rPr>
        <w:t>v</w:t>
      </w:r>
      <w:r w:rsidR="00DA0B1F" w:rsidRPr="00BB70C3">
        <w:rPr>
          <w:b/>
        </w:rPr>
        <w:t>stupné na sportoviště</w:t>
      </w:r>
      <w:r w:rsidR="00DA0B1F" w:rsidRPr="00DA0B1F">
        <w:rPr>
          <w:rStyle w:val="Znakapoznpodarou"/>
        </w:rPr>
        <w:footnoteReference w:id="4"/>
      </w:r>
      <w:r w:rsidR="00DA0B1F" w:rsidRPr="00DA0B1F">
        <w:t xml:space="preserve"> </w:t>
      </w:r>
      <w:r w:rsidR="00DA0B1F">
        <w:rPr>
          <w:rFonts w:cs="Arial"/>
          <w:szCs w:val="20"/>
        </w:rPr>
        <w:t>(bazény, posilovny</w:t>
      </w:r>
      <w:r w:rsidR="00A24BAD">
        <w:rPr>
          <w:rFonts w:cs="Arial"/>
          <w:szCs w:val="20"/>
        </w:rPr>
        <w:t>, aquaparky</w:t>
      </w:r>
      <w:r w:rsidR="003869CD">
        <w:rPr>
          <w:rFonts w:cs="Arial"/>
          <w:szCs w:val="20"/>
        </w:rPr>
        <w:t>, bowling</w:t>
      </w:r>
      <w:r w:rsidR="00DA0B1F">
        <w:rPr>
          <w:rFonts w:cs="Arial"/>
          <w:szCs w:val="20"/>
        </w:rPr>
        <w:t xml:space="preserve"> apod.)</w:t>
      </w:r>
      <w:r w:rsidR="00605EB5">
        <w:rPr>
          <w:rFonts w:cs="Arial"/>
          <w:szCs w:val="20"/>
        </w:rPr>
        <w:t>,</w:t>
      </w:r>
      <w:r w:rsidR="00EA0187">
        <w:rPr>
          <w:rFonts w:cs="Arial"/>
          <w:szCs w:val="20"/>
        </w:rPr>
        <w:t xml:space="preserve"> </w:t>
      </w:r>
    </w:p>
    <w:p w14:paraId="0AE8D934" w14:textId="68132706" w:rsidR="00605EB5" w:rsidRDefault="00542336" w:rsidP="006E4381">
      <w:pPr>
        <w:pStyle w:val="lnekText"/>
        <w:numPr>
          <w:ilvl w:val="0"/>
          <w:numId w:val="0"/>
        </w:numPr>
        <w:ind w:left="357"/>
        <w:jc w:val="both"/>
      </w:pPr>
      <w:r>
        <w:t>j</w:t>
      </w:r>
      <w:r w:rsidR="009C3CB2" w:rsidRPr="006E4381">
        <w:t>)</w:t>
      </w:r>
      <w:r w:rsidR="009C3CB2">
        <w:rPr>
          <w:b/>
        </w:rPr>
        <w:tab/>
      </w:r>
      <w:r w:rsidR="00E20C14">
        <w:rPr>
          <w:b/>
        </w:rPr>
        <w:t>u</w:t>
      </w:r>
      <w:r w:rsidR="00605EB5" w:rsidRPr="00BB70C3">
        <w:rPr>
          <w:b/>
        </w:rPr>
        <w:t>bytování</w:t>
      </w:r>
      <w:r w:rsidR="00605EB5">
        <w:t xml:space="preserve"> sportovců vč. trenérů a realizačního týmu</w:t>
      </w:r>
      <w:r w:rsidR="00A24BAD">
        <w:t>,</w:t>
      </w:r>
    </w:p>
    <w:p w14:paraId="076BF294" w14:textId="37B64F76" w:rsidR="00605EB5" w:rsidRPr="00DA0B1F" w:rsidRDefault="00542336" w:rsidP="006E4381">
      <w:pPr>
        <w:pStyle w:val="lnekText"/>
        <w:numPr>
          <w:ilvl w:val="0"/>
          <w:numId w:val="0"/>
        </w:numPr>
        <w:ind w:left="357"/>
        <w:jc w:val="both"/>
      </w:pPr>
      <w:r>
        <w:t>k</w:t>
      </w:r>
      <w:r w:rsidR="009C3CB2" w:rsidRPr="006E4381">
        <w:t>)</w:t>
      </w:r>
      <w:r w:rsidR="009C3CB2" w:rsidRPr="006E4381">
        <w:tab/>
      </w:r>
      <w:r w:rsidR="00E20C14">
        <w:rPr>
          <w:b/>
        </w:rPr>
        <w:t>s</w:t>
      </w:r>
      <w:r w:rsidR="00605EB5" w:rsidRPr="00BB70C3">
        <w:rPr>
          <w:b/>
        </w:rPr>
        <w:t>polečné stravování a pitný nealko režim</w:t>
      </w:r>
      <w:r w:rsidR="00605EB5">
        <w:t xml:space="preserve"> související se sportovní činností,</w:t>
      </w:r>
    </w:p>
    <w:p w14:paraId="2AAE648B" w14:textId="361AA846" w:rsidR="009E31D6" w:rsidRPr="00374852" w:rsidRDefault="00542336" w:rsidP="006E4381">
      <w:pPr>
        <w:pStyle w:val="lnekText"/>
        <w:numPr>
          <w:ilvl w:val="0"/>
          <w:numId w:val="0"/>
        </w:numPr>
        <w:ind w:left="357"/>
        <w:jc w:val="both"/>
      </w:pPr>
      <w:r>
        <w:t>l</w:t>
      </w:r>
      <w:r w:rsidR="009C3CB2" w:rsidRPr="006E4381">
        <w:t>)</w:t>
      </w:r>
      <w:r w:rsidR="009C3CB2">
        <w:rPr>
          <w:b/>
        </w:rPr>
        <w:tab/>
      </w:r>
      <w:r w:rsidR="00E20C14">
        <w:rPr>
          <w:b/>
        </w:rPr>
        <w:t>n</w:t>
      </w:r>
      <w:r w:rsidR="009E31D6" w:rsidRPr="00374852">
        <w:rPr>
          <w:b/>
        </w:rPr>
        <w:t>ájemné</w:t>
      </w:r>
      <w:r w:rsidR="009E31D6" w:rsidRPr="00374852">
        <w:t xml:space="preserve"> prostor pro zabezpečení sportovní činnosti,</w:t>
      </w:r>
    </w:p>
    <w:p w14:paraId="7F53E1D0" w14:textId="39456403" w:rsidR="009E31D6" w:rsidRDefault="00542336" w:rsidP="006E4381">
      <w:pPr>
        <w:pStyle w:val="lnekText"/>
        <w:numPr>
          <w:ilvl w:val="0"/>
          <w:numId w:val="0"/>
        </w:numPr>
        <w:ind w:left="357"/>
        <w:jc w:val="both"/>
      </w:pPr>
      <w:r>
        <w:t>m</w:t>
      </w:r>
      <w:r w:rsidR="009C3CB2" w:rsidRPr="006E4381">
        <w:t>)</w:t>
      </w:r>
      <w:r w:rsidR="009C3CB2" w:rsidRPr="006E4381">
        <w:tab/>
      </w:r>
      <w:r w:rsidR="00E20C14">
        <w:rPr>
          <w:b/>
        </w:rPr>
        <w:t>v</w:t>
      </w:r>
      <w:r w:rsidR="009E31D6" w:rsidRPr="00374852">
        <w:rPr>
          <w:b/>
        </w:rPr>
        <w:t>klad pořadatelům k účasti -</w:t>
      </w:r>
      <w:r w:rsidR="009E31D6" w:rsidRPr="00A24BAD">
        <w:t xml:space="preserve"> startovné</w:t>
      </w:r>
      <w:r w:rsidR="009E31D6" w:rsidRPr="00374852">
        <w:rPr>
          <w:b/>
        </w:rPr>
        <w:t xml:space="preserve"> </w:t>
      </w:r>
      <w:r w:rsidR="009E31D6" w:rsidRPr="00374852">
        <w:t>v soutěžích,</w:t>
      </w:r>
    </w:p>
    <w:p w14:paraId="5D0881D3" w14:textId="5EFA0958" w:rsidR="00605EB5" w:rsidRPr="00374852" w:rsidRDefault="00542336" w:rsidP="006E4381">
      <w:pPr>
        <w:pStyle w:val="lnekText"/>
        <w:numPr>
          <w:ilvl w:val="0"/>
          <w:numId w:val="0"/>
        </w:numPr>
        <w:ind w:left="357"/>
        <w:jc w:val="both"/>
      </w:pPr>
      <w:r>
        <w:t>n</w:t>
      </w:r>
      <w:r w:rsidR="009C3CB2" w:rsidRPr="006E4381">
        <w:t>)</w:t>
      </w:r>
      <w:r w:rsidR="009C3CB2">
        <w:rPr>
          <w:b/>
        </w:rPr>
        <w:tab/>
      </w:r>
      <w:r w:rsidR="00E20C14">
        <w:rPr>
          <w:b/>
        </w:rPr>
        <w:t>p</w:t>
      </w:r>
      <w:r w:rsidR="00605EB5">
        <w:rPr>
          <w:b/>
        </w:rPr>
        <w:t>ropagace sportovní činnosti,</w:t>
      </w:r>
    </w:p>
    <w:p w14:paraId="500AE70A" w14:textId="2F9AC165" w:rsidR="009E31D6" w:rsidRPr="00374852" w:rsidRDefault="00542336" w:rsidP="006E4381">
      <w:pPr>
        <w:pStyle w:val="lnekText"/>
        <w:numPr>
          <w:ilvl w:val="0"/>
          <w:numId w:val="0"/>
        </w:numPr>
        <w:ind w:left="702" w:hanging="345"/>
        <w:jc w:val="both"/>
      </w:pPr>
      <w:r>
        <w:t>o</w:t>
      </w:r>
      <w:r w:rsidR="004B6346">
        <w:t>)</w:t>
      </w:r>
      <w:r w:rsidR="004B6346">
        <w:tab/>
      </w:r>
      <w:r w:rsidR="00E20C14">
        <w:rPr>
          <w:b/>
        </w:rPr>
        <w:t>p</w:t>
      </w:r>
      <w:r w:rsidR="009E31D6" w:rsidRPr="00374852">
        <w:rPr>
          <w:b/>
        </w:rPr>
        <w:t xml:space="preserve">oplatky za členství, registraci a účast v soutěžích </w:t>
      </w:r>
      <w:r w:rsidR="009E31D6" w:rsidRPr="00374852">
        <w:rPr>
          <w:bCs/>
        </w:rPr>
        <w:t>sportovnímu svazu a střešní sportovní organizaci,</w:t>
      </w:r>
    </w:p>
    <w:p w14:paraId="0E6F028F" w14:textId="07FA7D04" w:rsidR="0029613C" w:rsidRDefault="00542336" w:rsidP="006E4381">
      <w:pPr>
        <w:pStyle w:val="lnekText"/>
        <w:numPr>
          <w:ilvl w:val="0"/>
          <w:numId w:val="0"/>
        </w:numPr>
        <w:ind w:left="357"/>
        <w:jc w:val="both"/>
      </w:pPr>
      <w:r>
        <w:t>p</w:t>
      </w:r>
      <w:r w:rsidR="009C3CB2" w:rsidRPr="006E4381">
        <w:t>)</w:t>
      </w:r>
      <w:r w:rsidR="009C3CB2">
        <w:rPr>
          <w:b/>
        </w:rPr>
        <w:tab/>
      </w:r>
      <w:r w:rsidR="00E20C14">
        <w:rPr>
          <w:b/>
        </w:rPr>
        <w:t>s</w:t>
      </w:r>
      <w:r w:rsidR="009E31D6" w:rsidRPr="00374852">
        <w:rPr>
          <w:b/>
        </w:rPr>
        <w:t xml:space="preserve">lužby stravování a pitný nealko režim </w:t>
      </w:r>
      <w:r w:rsidR="009E31D6" w:rsidRPr="006E4381">
        <w:t>při sportovních soutěžích</w:t>
      </w:r>
      <w:r>
        <w:t>,</w:t>
      </w:r>
    </w:p>
    <w:p w14:paraId="01229E51" w14:textId="4FAF9400" w:rsidR="00542336" w:rsidRDefault="007F4827" w:rsidP="00BD419B">
      <w:pPr>
        <w:pStyle w:val="lnekText"/>
        <w:numPr>
          <w:ilvl w:val="0"/>
          <w:numId w:val="0"/>
        </w:numPr>
        <w:ind w:left="702" w:hanging="345"/>
        <w:jc w:val="both"/>
      </w:pPr>
      <w:r>
        <w:t>q</w:t>
      </w:r>
      <w:r w:rsidR="00BD419B">
        <w:t xml:space="preserve">) </w:t>
      </w:r>
      <w:r w:rsidR="00BD419B">
        <w:tab/>
      </w:r>
      <w:r w:rsidR="00542336" w:rsidRPr="00542336">
        <w:t>realizace zdravotní, metodické, technické a servisní zabezpečení, sportovní činnosti nebo sportovní akce, atd.,</w:t>
      </w:r>
    </w:p>
    <w:p w14:paraId="76298E78" w14:textId="5B4EA36B" w:rsidR="00542336" w:rsidRDefault="00542336" w:rsidP="006E4381">
      <w:pPr>
        <w:pStyle w:val="lnekText"/>
        <w:numPr>
          <w:ilvl w:val="0"/>
          <w:numId w:val="0"/>
        </w:numPr>
        <w:ind w:left="357"/>
        <w:jc w:val="both"/>
      </w:pPr>
      <w:r>
        <w:t xml:space="preserve">r) </w:t>
      </w:r>
      <w:r w:rsidR="00BD419B">
        <w:tab/>
      </w:r>
      <w:r w:rsidRPr="00542336">
        <w:t>náklady na zajištění rozhodčích, delegátů, komisařů dle reglementu soutěže,</w:t>
      </w:r>
    </w:p>
    <w:p w14:paraId="726D5F9B" w14:textId="72E03967" w:rsidR="009E31D6" w:rsidRPr="00374852" w:rsidRDefault="00542336" w:rsidP="00542336">
      <w:pPr>
        <w:pStyle w:val="lnekText"/>
        <w:numPr>
          <w:ilvl w:val="0"/>
          <w:numId w:val="0"/>
        </w:numPr>
        <w:ind w:left="357"/>
        <w:jc w:val="both"/>
      </w:pPr>
      <w:r>
        <w:t>s)</w:t>
      </w:r>
      <w:r>
        <w:rPr>
          <w:b/>
        </w:rPr>
        <w:t xml:space="preserve"> </w:t>
      </w:r>
      <w:r w:rsidR="00BD419B">
        <w:rPr>
          <w:b/>
        </w:rPr>
        <w:tab/>
      </w:r>
      <w:r w:rsidR="00E20C14">
        <w:rPr>
          <w:b/>
        </w:rPr>
        <w:t>š</w:t>
      </w:r>
      <w:r w:rsidR="009E31D6" w:rsidRPr="00374852">
        <w:rPr>
          <w:b/>
        </w:rPr>
        <w:t>kolení a doškolení</w:t>
      </w:r>
      <w:r w:rsidR="009E31D6" w:rsidRPr="00374852">
        <w:t xml:space="preserve"> trenérů,</w:t>
      </w:r>
      <w:r w:rsidR="00C40F0B">
        <w:t xml:space="preserve"> cvičitelů</w:t>
      </w:r>
      <w:r w:rsidR="00E20C14">
        <w:t>.</w:t>
      </w:r>
    </w:p>
    <w:p w14:paraId="11DC629B" w14:textId="72B9128A" w:rsidR="001B4AB9" w:rsidRPr="00345CFD" w:rsidRDefault="001B4AB9" w:rsidP="001B4AB9">
      <w:pPr>
        <w:pStyle w:val="lnekText"/>
        <w:numPr>
          <w:ilvl w:val="0"/>
          <w:numId w:val="0"/>
        </w:numPr>
        <w:ind w:left="357"/>
        <w:jc w:val="both"/>
        <w:rPr>
          <w:rFonts w:cs="Arial"/>
          <w:szCs w:val="20"/>
        </w:rPr>
      </w:pPr>
      <w:r>
        <w:rPr>
          <w:b/>
        </w:rPr>
        <w:lastRenderedPageBreak/>
        <w:t>O</w:t>
      </w:r>
      <w:r w:rsidR="009E31D6" w:rsidRPr="00374852">
        <w:rPr>
          <w:b/>
        </w:rPr>
        <w:t>sobní náklady</w:t>
      </w:r>
      <w:r>
        <w:t xml:space="preserve"> - </w:t>
      </w:r>
      <w:r>
        <w:rPr>
          <w:rFonts w:cs="Arial"/>
          <w:szCs w:val="20"/>
        </w:rPr>
        <w:t>(</w:t>
      </w:r>
      <w:r w:rsidRPr="00D552FA">
        <w:rPr>
          <w:rFonts w:cs="Arial"/>
          <w:szCs w:val="20"/>
        </w:rPr>
        <w:t xml:space="preserve">trenéři, </w:t>
      </w:r>
      <w:r w:rsidRPr="00345CFD">
        <w:rPr>
          <w:rFonts w:cs="Arial"/>
          <w:szCs w:val="20"/>
        </w:rPr>
        <w:t xml:space="preserve">instruktoři, lektoři, cvičitelé, správci sportoviště a pracovníci údržby) do výše </w:t>
      </w:r>
      <w:r w:rsidRPr="00345CFD">
        <w:rPr>
          <w:rFonts w:cs="Arial"/>
          <w:b/>
          <w:szCs w:val="20"/>
        </w:rPr>
        <w:t>max. 50 % z poskytnuté dotace</w:t>
      </w:r>
      <w:r w:rsidRPr="00345CFD">
        <w:rPr>
          <w:rFonts w:cs="Arial"/>
          <w:szCs w:val="20"/>
        </w:rPr>
        <w:t xml:space="preserve"> (max.: 400 Kč/hod.):</w:t>
      </w:r>
    </w:p>
    <w:p w14:paraId="4EBF9DBD" w14:textId="63555156" w:rsidR="001B4AB9" w:rsidRPr="00345CFD" w:rsidRDefault="001B4AB9" w:rsidP="001B4AB9">
      <w:pPr>
        <w:pStyle w:val="Odstavecseseznamem"/>
        <w:numPr>
          <w:ilvl w:val="0"/>
          <w:numId w:val="15"/>
        </w:numPr>
        <w:spacing w:after="160" w:line="259" w:lineRule="auto"/>
        <w:jc w:val="both"/>
        <w:rPr>
          <w:rFonts w:cs="Arial"/>
          <w:szCs w:val="20"/>
        </w:rPr>
      </w:pPr>
      <w:r w:rsidRPr="00345CFD">
        <w:rPr>
          <w:rFonts w:cs="Arial"/>
          <w:szCs w:val="20"/>
        </w:rPr>
        <w:t>hrubé mzdy ze závislé činnosti</w:t>
      </w:r>
      <w:r w:rsidR="00251C57">
        <w:rPr>
          <w:rFonts w:cs="Arial"/>
          <w:szCs w:val="20"/>
        </w:rPr>
        <w:t>,</w:t>
      </w:r>
    </w:p>
    <w:p w14:paraId="28134CCE" w14:textId="5B1E4BA6" w:rsidR="001B4AB9" w:rsidRDefault="001B4AB9" w:rsidP="001B4AB9">
      <w:pPr>
        <w:pStyle w:val="Odstavecseseznamem"/>
        <w:numPr>
          <w:ilvl w:val="0"/>
          <w:numId w:val="15"/>
        </w:numPr>
        <w:spacing w:after="160" w:line="259" w:lineRule="auto"/>
        <w:jc w:val="both"/>
        <w:rPr>
          <w:rFonts w:cs="Arial"/>
          <w:szCs w:val="20"/>
        </w:rPr>
      </w:pPr>
      <w:r>
        <w:rPr>
          <w:rFonts w:cs="Arial"/>
          <w:szCs w:val="20"/>
        </w:rPr>
        <w:t>dohody o provedení práce</w:t>
      </w:r>
      <w:r w:rsidR="00251C57">
        <w:rPr>
          <w:rFonts w:cs="Arial"/>
          <w:szCs w:val="20"/>
        </w:rPr>
        <w:t>,</w:t>
      </w:r>
    </w:p>
    <w:p w14:paraId="02E0B1C9" w14:textId="3448FF5D" w:rsidR="001B4AB9" w:rsidRDefault="001B4AB9" w:rsidP="001B4AB9">
      <w:pPr>
        <w:pStyle w:val="Odstavecseseznamem"/>
        <w:numPr>
          <w:ilvl w:val="0"/>
          <w:numId w:val="15"/>
        </w:numPr>
        <w:spacing w:after="160" w:line="259" w:lineRule="auto"/>
        <w:jc w:val="both"/>
        <w:rPr>
          <w:rFonts w:cs="Arial"/>
          <w:szCs w:val="20"/>
        </w:rPr>
      </w:pPr>
      <w:r>
        <w:rPr>
          <w:rFonts w:cs="Arial"/>
          <w:szCs w:val="20"/>
        </w:rPr>
        <w:t>dohody o pracovní činnosti</w:t>
      </w:r>
      <w:r w:rsidR="00251C57">
        <w:rPr>
          <w:rFonts w:cs="Arial"/>
          <w:szCs w:val="20"/>
        </w:rPr>
        <w:t>.</w:t>
      </w:r>
    </w:p>
    <w:p w14:paraId="6432901D" w14:textId="112F797F" w:rsidR="009E31D6" w:rsidRPr="00F5672F" w:rsidRDefault="009E31D6" w:rsidP="00244B20">
      <w:pPr>
        <w:pStyle w:val="lnekText"/>
        <w:numPr>
          <w:ilvl w:val="3"/>
          <w:numId w:val="24"/>
        </w:numPr>
        <w:jc w:val="both"/>
        <w:rPr>
          <w:color w:val="FF0000"/>
        </w:rPr>
      </w:pPr>
      <w:r w:rsidRPr="00374852">
        <w:rPr>
          <w:b/>
          <w:bCs/>
        </w:rPr>
        <w:t>Všechny</w:t>
      </w:r>
      <w:r w:rsidRPr="00374852">
        <w:t xml:space="preserve"> </w:t>
      </w:r>
      <w:r w:rsidRPr="00374852">
        <w:rPr>
          <w:b/>
          <w:bCs/>
        </w:rPr>
        <w:t>ostatní náklady vynaložené příjemcem jsou považovány za náklady neuznatelné,</w:t>
      </w:r>
      <w:r w:rsidRPr="00374852">
        <w:t xml:space="preserve"> např.: splátky úvěrů vč. úroků; leasingu vč. akontace; celní, správní, soudní a bankovní poplatky; </w:t>
      </w:r>
      <w:r w:rsidR="00E90C87">
        <w:t xml:space="preserve">poplatky </w:t>
      </w:r>
      <w:r w:rsidR="00251C57">
        <w:br/>
      </w:r>
      <w:r w:rsidR="00E90C87">
        <w:t xml:space="preserve">za telefonní hovory, </w:t>
      </w:r>
      <w:r w:rsidRPr="00374852">
        <w:t>paušální poplatky za internet vč. zavedení přípojky; provize; daně a dotace (výjimkou je</w:t>
      </w:r>
      <w:r w:rsidR="00542336">
        <w:t xml:space="preserve"> srážková daň a </w:t>
      </w:r>
      <w:r w:rsidRPr="00374852">
        <w:t xml:space="preserve">daň z přidané hodnoty v případě, že příjemce je neplátce této daně nebo mu nevzniká nárok na odpočet této daně); </w:t>
      </w:r>
      <w:r w:rsidR="003869CD">
        <w:t>náklady na</w:t>
      </w:r>
      <w:r w:rsidR="00542336" w:rsidRPr="00542336">
        <w:t xml:space="preserve"> právní služby, konzultace, auditorské služby, bankovní služby, poštovní služby (s výjimkou nákladů spojených s dopravou zboží realizovanou přepravní společností, např. Zásilkovna, Balíkovna, PPL, GLS apod.)</w:t>
      </w:r>
      <w:r w:rsidR="00542336">
        <w:t xml:space="preserve">; </w:t>
      </w:r>
      <w:r w:rsidRPr="00374852">
        <w:t xml:space="preserve">náklady na reprezentaci a pohoštění (pohoštěním není společné stravování poskytované účastníkům akcí, soustředění, tréninkových kempů a výcvikových táborů); </w:t>
      </w:r>
      <w:r w:rsidR="00542336">
        <w:t xml:space="preserve">alkoholické nápoje a tabákové výrobky, </w:t>
      </w:r>
      <w:r w:rsidRPr="00374852">
        <w:t>pojištění majetku</w:t>
      </w:r>
      <w:r w:rsidR="0054705F">
        <w:t>.</w:t>
      </w:r>
    </w:p>
    <w:p w14:paraId="5E75C19D" w14:textId="2321A6A4" w:rsidR="00210924" w:rsidRPr="0054705F" w:rsidRDefault="00210924" w:rsidP="00244B20">
      <w:pPr>
        <w:pStyle w:val="lnekText"/>
        <w:numPr>
          <w:ilvl w:val="3"/>
          <w:numId w:val="24"/>
        </w:numPr>
        <w:jc w:val="both"/>
        <w:rPr>
          <w:color w:val="FF0000"/>
        </w:rPr>
      </w:pPr>
      <w:r>
        <w:rPr>
          <w:b/>
          <w:bCs/>
        </w:rPr>
        <w:t>Nákladový rozpočet projektu nesmí obsahovat neuznatelné náklady, i kdyby měly být hrazeny z prostředků příjemce dotace.</w:t>
      </w:r>
    </w:p>
    <w:p w14:paraId="02CF9B67" w14:textId="77777777" w:rsidR="009E31D6" w:rsidRPr="00374852" w:rsidRDefault="009E31D6" w:rsidP="009E31D6">
      <w:pPr>
        <w:pStyle w:val="lnekNadpis"/>
        <w:numPr>
          <w:ilvl w:val="2"/>
          <w:numId w:val="24"/>
        </w:numPr>
        <w:ind w:left="0"/>
        <w:rPr>
          <w:rFonts w:cs="Arial"/>
        </w:rPr>
      </w:pPr>
    </w:p>
    <w:p w14:paraId="71898359" w14:textId="77777777" w:rsidR="009E31D6" w:rsidRPr="00374852" w:rsidRDefault="009E31D6" w:rsidP="009E31D6">
      <w:pPr>
        <w:pStyle w:val="lnekNzev"/>
        <w:rPr>
          <w:rFonts w:cs="Arial"/>
        </w:rPr>
      </w:pPr>
      <w:r w:rsidRPr="00374852">
        <w:rPr>
          <w:rFonts w:cs="Arial"/>
        </w:rPr>
        <w:t>Podmínky použití dotace</w:t>
      </w:r>
    </w:p>
    <w:p w14:paraId="7D64017B" w14:textId="79B276A6" w:rsidR="002F6CBF" w:rsidRPr="00374852" w:rsidRDefault="00726D26" w:rsidP="00726D26">
      <w:pPr>
        <w:pStyle w:val="lnekText"/>
        <w:numPr>
          <w:ilvl w:val="3"/>
          <w:numId w:val="27"/>
        </w:numPr>
        <w:jc w:val="both"/>
      </w:pPr>
      <w:r w:rsidRPr="00374852">
        <w:rPr>
          <w:rFonts w:eastAsia="Times New Roman" w:cs="Arial"/>
          <w:szCs w:val="21"/>
          <w:lang w:eastAsia="cs-CZ"/>
        </w:rPr>
        <w:t xml:space="preserve">Dotaci lze použít pouze na úhradu účelově určených uznatelných nákladů v souladu s obsahem projektu, smlouvou, podmínkami tohoto dotačního programu a </w:t>
      </w:r>
      <w:r w:rsidR="005104E9">
        <w:rPr>
          <w:rFonts w:eastAsia="Times New Roman" w:cs="Arial"/>
          <w:szCs w:val="21"/>
          <w:lang w:eastAsia="cs-CZ"/>
        </w:rPr>
        <w:t xml:space="preserve">aktualizovaným </w:t>
      </w:r>
      <w:r w:rsidRPr="00374852">
        <w:rPr>
          <w:rFonts w:eastAsia="Times New Roman" w:cs="Arial"/>
          <w:szCs w:val="21"/>
          <w:lang w:eastAsia="cs-CZ"/>
        </w:rPr>
        <w:t>nákladovým rozpočtem</w:t>
      </w:r>
      <w:r w:rsidR="005104E9">
        <w:rPr>
          <w:rFonts w:eastAsia="Times New Roman" w:cs="Arial"/>
          <w:szCs w:val="21"/>
          <w:lang w:eastAsia="cs-CZ"/>
        </w:rPr>
        <w:t xml:space="preserve"> (dále jen „nákladový rozpočet“)</w:t>
      </w:r>
      <w:r w:rsidRPr="00374852">
        <w:rPr>
          <w:rFonts w:eastAsia="Times New Roman" w:cs="Arial"/>
          <w:szCs w:val="21"/>
          <w:lang w:eastAsia="cs-CZ"/>
        </w:rPr>
        <w:t>, který tvoří přílohu smlouvy</w:t>
      </w:r>
      <w:r w:rsidR="005104E9">
        <w:rPr>
          <w:rFonts w:eastAsia="Times New Roman" w:cs="Arial"/>
          <w:szCs w:val="21"/>
          <w:lang w:eastAsia="cs-CZ"/>
        </w:rPr>
        <w:t>, za podmínek dodržení všech závazných ukazatelů.</w:t>
      </w:r>
    </w:p>
    <w:p w14:paraId="203E8241" w14:textId="4A4C1634" w:rsidR="00924898" w:rsidRDefault="00924898" w:rsidP="00726D26">
      <w:pPr>
        <w:pStyle w:val="lnekText"/>
        <w:numPr>
          <w:ilvl w:val="3"/>
          <w:numId w:val="27"/>
        </w:numPr>
        <w:jc w:val="both"/>
      </w:pPr>
      <w:r>
        <w:t xml:space="preserve">V rámci uznatelných nákladů s uvedenou hodnotou vyšší než 0 (při zachování podmínky uvedené v čl. 6, odst. </w:t>
      </w:r>
      <w:r w:rsidR="00C22B16">
        <w:t>5</w:t>
      </w:r>
      <w:r>
        <w:t xml:space="preserve"> tohoto </w:t>
      </w:r>
      <w:r w:rsidR="00275A74">
        <w:t>p</w:t>
      </w:r>
      <w:r>
        <w:t xml:space="preserve">rogramu, tzn. </w:t>
      </w:r>
      <w:r w:rsidRPr="00924898">
        <w:t>minimální částka nákladů je 100 Kč) lze</w:t>
      </w:r>
      <w:r>
        <w:t xml:space="preserve"> přesouvat finanční prostředky bez omezení.</w:t>
      </w:r>
    </w:p>
    <w:p w14:paraId="40FF969D" w14:textId="51A919D5" w:rsidR="00726D26" w:rsidRPr="00374852" w:rsidRDefault="00726D26" w:rsidP="00726D26">
      <w:pPr>
        <w:pStyle w:val="lnekText"/>
        <w:numPr>
          <w:ilvl w:val="3"/>
          <w:numId w:val="27"/>
        </w:numPr>
        <w:jc w:val="both"/>
        <w:rPr>
          <w:rFonts w:eastAsia="Times New Roman" w:cs="Arial"/>
          <w:szCs w:val="21"/>
          <w:lang w:eastAsia="cs-CZ"/>
        </w:rPr>
      </w:pPr>
      <w:r w:rsidRPr="00374852">
        <w:rPr>
          <w:rFonts w:eastAsia="Times New Roman" w:cs="Arial"/>
          <w:szCs w:val="21"/>
          <w:lang w:eastAsia="cs-CZ"/>
        </w:rPr>
        <w:t xml:space="preserve">Závazný ukazatel je finanční, časový či jinak specifikovaný ukazatel jako závazný označený poskytovatelem ve vyhlášeném dotačním programu nebo ve smlouvě, jehož dodržení a splnění je </w:t>
      </w:r>
      <w:r w:rsidR="00251C57">
        <w:rPr>
          <w:rFonts w:eastAsia="Times New Roman" w:cs="Arial"/>
          <w:szCs w:val="21"/>
          <w:lang w:eastAsia="cs-CZ"/>
        </w:rPr>
        <w:br/>
      </w:r>
      <w:r w:rsidRPr="00374852">
        <w:rPr>
          <w:rFonts w:eastAsia="Times New Roman" w:cs="Arial"/>
          <w:szCs w:val="21"/>
          <w:lang w:eastAsia="cs-CZ"/>
        </w:rPr>
        <w:t>pro příjemce po celou dobu realizace projektu závazné. Závaznými ukazateli jsou - příjemce dotace, výše dotace, maximální procentuální podíl poskytovatele na celkových skutečně vynaložených uznatelných nákladech, neinvestiční charakter dotace, účelové určení.</w:t>
      </w:r>
    </w:p>
    <w:p w14:paraId="2841D0F0" w14:textId="77777777" w:rsidR="00726D26" w:rsidRPr="00374852" w:rsidRDefault="00726D26" w:rsidP="00726D26">
      <w:pPr>
        <w:pStyle w:val="lnekText"/>
        <w:numPr>
          <w:ilvl w:val="3"/>
          <w:numId w:val="27"/>
        </w:numPr>
        <w:jc w:val="both"/>
        <w:rPr>
          <w:rFonts w:cs="Arial"/>
          <w:sz w:val="18"/>
        </w:rPr>
      </w:pPr>
      <w:r w:rsidRPr="00374852">
        <w:rPr>
          <w:rFonts w:eastAsia="Times New Roman" w:cs="Arial"/>
          <w:szCs w:val="21"/>
          <w:lang w:eastAsia="cs-CZ"/>
        </w:rPr>
        <w:t>Realizace projektu ani dotace není převoditelná na jiný právní subjekt. Příjemce je povinen projekt realizovat vlastním jménem, na vlastní účet a na vlastní odpovědnost.</w:t>
      </w:r>
    </w:p>
    <w:p w14:paraId="7FF96119" w14:textId="7B83CCFB" w:rsidR="00726D26" w:rsidRPr="00374852" w:rsidRDefault="00726D26" w:rsidP="00726D26">
      <w:pPr>
        <w:pStyle w:val="lnekText"/>
        <w:numPr>
          <w:ilvl w:val="3"/>
          <w:numId w:val="27"/>
        </w:numPr>
        <w:jc w:val="both"/>
        <w:rPr>
          <w:rFonts w:cs="Arial"/>
          <w:sz w:val="18"/>
        </w:rPr>
      </w:pPr>
      <w:r w:rsidRPr="00374852">
        <w:rPr>
          <w:rFonts w:eastAsia="Times New Roman" w:cs="Arial"/>
          <w:b/>
          <w:bCs/>
          <w:szCs w:val="21"/>
          <w:lang w:eastAsia="cs-CZ"/>
        </w:rPr>
        <w:t>Realizace projektu</w:t>
      </w:r>
      <w:r w:rsidRPr="00374852">
        <w:rPr>
          <w:rFonts w:eastAsia="Times New Roman" w:cs="Arial"/>
          <w:szCs w:val="21"/>
          <w:lang w:eastAsia="cs-CZ"/>
        </w:rPr>
        <w:t xml:space="preserve"> bude zahájena </w:t>
      </w:r>
      <w:r w:rsidRPr="00374852">
        <w:rPr>
          <w:rFonts w:eastAsia="Times New Roman" w:cs="Arial"/>
          <w:b/>
          <w:bCs/>
          <w:szCs w:val="21"/>
          <w:lang w:eastAsia="cs-CZ"/>
        </w:rPr>
        <w:t>nejdříve 01. 01. 2025</w:t>
      </w:r>
      <w:r w:rsidRPr="00374852">
        <w:rPr>
          <w:rFonts w:eastAsia="Times New Roman" w:cs="Arial"/>
          <w:szCs w:val="21"/>
          <w:lang w:eastAsia="cs-CZ"/>
        </w:rPr>
        <w:t xml:space="preserve">, projekt bude </w:t>
      </w:r>
      <w:r w:rsidRPr="00374852">
        <w:rPr>
          <w:rFonts w:eastAsia="Times New Roman" w:cs="Arial"/>
          <w:b/>
          <w:bCs/>
          <w:szCs w:val="21"/>
          <w:lang w:eastAsia="cs-CZ"/>
        </w:rPr>
        <w:t>ukončen nejpozději do 31. 12. 2025</w:t>
      </w:r>
      <w:r w:rsidRPr="00374852">
        <w:rPr>
          <w:b/>
          <w:szCs w:val="20"/>
        </w:rPr>
        <w:t>.</w:t>
      </w:r>
    </w:p>
    <w:p w14:paraId="62C35055" w14:textId="77777777" w:rsidR="00726D26" w:rsidRPr="00374852" w:rsidRDefault="00726D26" w:rsidP="00726D26">
      <w:pPr>
        <w:pStyle w:val="lnekText"/>
        <w:numPr>
          <w:ilvl w:val="3"/>
          <w:numId w:val="27"/>
        </w:numPr>
        <w:jc w:val="both"/>
        <w:rPr>
          <w:rFonts w:cs="Arial"/>
          <w:sz w:val="18"/>
        </w:rPr>
      </w:pPr>
      <w:r w:rsidRPr="00374852">
        <w:rPr>
          <w:rFonts w:eastAsia="Times New Roman" w:cs="Arial"/>
          <w:bCs/>
          <w:lang w:eastAsia="cs-CZ"/>
        </w:rPr>
        <w:t>Finanční prostředky jsou využitelné a zúčtovatelné s rozpočtem SMO v příslušném kalendářním roce.</w:t>
      </w:r>
      <w:r w:rsidRPr="00374852">
        <w:rPr>
          <w:rFonts w:cs="Arial"/>
        </w:rPr>
        <w:t xml:space="preserve"> Finanční prostředky poskytnuté v rámci tohoto programu jsou rozpočtovými prostředky SMO a jejich poskytování se řídí tímto dotačním programem, zněním Smlouvy a právními předpisy.</w:t>
      </w:r>
    </w:p>
    <w:p w14:paraId="79EDC8CF" w14:textId="77777777" w:rsidR="00726D26" w:rsidRPr="00374852" w:rsidRDefault="00726D26" w:rsidP="00726D26">
      <w:pPr>
        <w:pStyle w:val="lnekText"/>
        <w:numPr>
          <w:ilvl w:val="3"/>
          <w:numId w:val="27"/>
        </w:numPr>
        <w:jc w:val="both"/>
        <w:rPr>
          <w:rFonts w:cs="Arial"/>
          <w:sz w:val="18"/>
        </w:rPr>
      </w:pPr>
      <w:r w:rsidRPr="00374852">
        <w:rPr>
          <w:rFonts w:cs="Arial"/>
          <w:szCs w:val="20"/>
        </w:rPr>
        <w:t xml:space="preserve">Příjemce dotace </w:t>
      </w:r>
      <w:r w:rsidRPr="00374852">
        <w:t xml:space="preserve">je povinen vést oddělenou účetní evidenci celého realizovaného projektu dle zákona č. 563/1991 Sb., o účetnictví, ve znění pozdějších předpisů (dále jen „zákon o účetnictví“). Tato evidence musí být podložena účetními doklady ve smyslu zákona o účetnictví. </w:t>
      </w:r>
      <w:r w:rsidRPr="00FC66DC">
        <w:rPr>
          <w:b/>
        </w:rPr>
        <w:t>Povinnost dle tohoto ustanovení se nevztahuje na příjemce, kteří nemají povinnost vést účetnictví dle zákona o účetnictví</w:t>
      </w:r>
      <w:r w:rsidRPr="00FC66DC">
        <w:t xml:space="preserve">. </w:t>
      </w:r>
    </w:p>
    <w:p w14:paraId="323D97AC" w14:textId="5E31D47E" w:rsidR="00726D26" w:rsidRPr="00374852" w:rsidRDefault="00726D26" w:rsidP="00726D26">
      <w:pPr>
        <w:pStyle w:val="lnekText"/>
        <w:numPr>
          <w:ilvl w:val="3"/>
          <w:numId w:val="27"/>
        </w:numPr>
        <w:jc w:val="both"/>
        <w:rPr>
          <w:rFonts w:cs="Arial"/>
          <w:sz w:val="18"/>
        </w:rPr>
      </w:pPr>
      <w:r w:rsidRPr="00374852">
        <w:rPr>
          <w:rFonts w:cs="Arial"/>
        </w:rPr>
        <w:t xml:space="preserve">Příjemce dotace je povinen vrátit nevyčerpané finanční prostředky poskytnuté dotace, jsou-li vyšší </w:t>
      </w:r>
      <w:r w:rsidR="00251C57">
        <w:rPr>
          <w:rFonts w:cs="Arial"/>
        </w:rPr>
        <w:br/>
      </w:r>
      <w:r w:rsidRPr="00374852">
        <w:rPr>
          <w:rFonts w:cs="Arial"/>
        </w:rPr>
        <w:t>než 50 Kč, zpět na účet poskytovatele do 7 kalendářních dnů ode dne předložení závěrečného vyúčtování,</w:t>
      </w:r>
      <w:r w:rsidRPr="00374852">
        <w:rPr>
          <w:rFonts w:ascii="Tahoma" w:hAnsi="Tahoma" w:cs="Tahoma"/>
        </w:rPr>
        <w:t xml:space="preserve"> nejpozději však do 7 kalendářních dnů od termínu stanoveného pro předložení závěrečného vyúčtován</w:t>
      </w:r>
      <w:r w:rsidRPr="00251C57">
        <w:rPr>
          <w:rFonts w:cs="Arial"/>
        </w:rPr>
        <w:t>í.</w:t>
      </w:r>
    </w:p>
    <w:p w14:paraId="348A2ABE" w14:textId="2A997819" w:rsidR="002F6CBF" w:rsidRPr="005104E9" w:rsidRDefault="005104E9" w:rsidP="005104E9">
      <w:pPr>
        <w:pStyle w:val="lnekText"/>
        <w:numPr>
          <w:ilvl w:val="3"/>
          <w:numId w:val="27"/>
        </w:numPr>
        <w:jc w:val="both"/>
        <w:rPr>
          <w:rFonts w:cs="Arial"/>
          <w:sz w:val="18"/>
        </w:rPr>
      </w:pPr>
      <w:r w:rsidRPr="00BA0E0B">
        <w:t>P</w:t>
      </w:r>
      <w:r w:rsidRPr="005067FA">
        <w:t xml:space="preserve">říjemce dotace je povinen neprodleně, nejpozději do 7 kalendářních dní, zaslat poskytovateli dotace prostřednictvím </w:t>
      </w:r>
      <w:r w:rsidRPr="005104E9">
        <w:rPr>
          <w:b/>
        </w:rPr>
        <w:t>elektronického systému GRANTYS</w:t>
      </w:r>
      <w:r w:rsidRPr="005067FA">
        <w:t xml:space="preserve"> </w:t>
      </w:r>
      <w:r w:rsidRPr="005104E9">
        <w:rPr>
          <w:b/>
        </w:rPr>
        <w:t xml:space="preserve">Žádost o změnu projektu, ve které uvede </w:t>
      </w:r>
      <w:r w:rsidRPr="005067FA">
        <w:lastRenderedPageBreak/>
        <w:t>všechny změny související s čerpáním poskytnuté dotace, realizací projektu či identifikačními údaji příjemce.</w:t>
      </w:r>
    </w:p>
    <w:p w14:paraId="09709642" w14:textId="77777777" w:rsidR="002F6CBF" w:rsidRDefault="002F6CBF" w:rsidP="00FC66DC">
      <w:pPr>
        <w:pStyle w:val="lnekText"/>
        <w:numPr>
          <w:ilvl w:val="3"/>
          <w:numId w:val="27"/>
        </w:numPr>
        <w:jc w:val="both"/>
        <w:rPr>
          <w:rFonts w:cs="Arial"/>
          <w:sz w:val="18"/>
        </w:rPr>
      </w:pPr>
      <w:r w:rsidRPr="00106594">
        <w:t>V </w:t>
      </w:r>
      <w:r w:rsidRPr="002F6CBF">
        <w:rPr>
          <w:rFonts w:cs="Arial"/>
        </w:rPr>
        <w:t xml:space="preserve">případě, že dojde ke změně projektu (názvu projektu, obsahové náplně projektu) oproti údajům uvedeným v žádosti včetně jejich příloh, je </w:t>
      </w:r>
      <w:r w:rsidRPr="002F6CBF">
        <w:rPr>
          <w:rFonts w:cs="Arial"/>
          <w:b/>
        </w:rPr>
        <w:t>příjemce dotace povinen písemně požádat</w:t>
      </w:r>
      <w:r w:rsidRPr="002F6CBF">
        <w:rPr>
          <w:rFonts w:cs="Arial"/>
        </w:rPr>
        <w:t xml:space="preserve"> </w:t>
      </w:r>
      <w:r w:rsidRPr="002F6CBF">
        <w:rPr>
          <w:rFonts w:cs="Arial"/>
          <w:b/>
        </w:rPr>
        <w:t>poskytovatele dotace o písemný souhlas s takovou změnou.</w:t>
      </w:r>
    </w:p>
    <w:p w14:paraId="2B67E3A9" w14:textId="77777777" w:rsidR="002F6CBF" w:rsidRDefault="002F6CBF" w:rsidP="00FC66DC">
      <w:pPr>
        <w:pStyle w:val="lnekText"/>
        <w:numPr>
          <w:ilvl w:val="3"/>
          <w:numId w:val="27"/>
        </w:numPr>
        <w:jc w:val="both"/>
        <w:rPr>
          <w:rFonts w:cs="Arial"/>
          <w:sz w:val="18"/>
        </w:rPr>
      </w:pPr>
      <w:r w:rsidRPr="002F6CBF">
        <w:rPr>
          <w:b/>
        </w:rPr>
        <w:t>Žádost o změnu projektu včetně příloh je příjemce dotace povinen předložit prostřednictvím elektronického systému GRANTYS</w:t>
      </w:r>
      <w:r w:rsidRPr="0094196E">
        <w:t xml:space="preserve">, a to </w:t>
      </w:r>
      <w:r w:rsidRPr="002F6CBF">
        <w:rPr>
          <w:rFonts w:cs="Arial"/>
          <w:b/>
        </w:rPr>
        <w:t>nejpozději do 30. 9. 2025.</w:t>
      </w:r>
    </w:p>
    <w:p w14:paraId="2EDAECF0" w14:textId="77777777" w:rsidR="002F6CBF" w:rsidRDefault="002F6CBF" w:rsidP="00FC66DC">
      <w:pPr>
        <w:pStyle w:val="lnekText"/>
        <w:numPr>
          <w:ilvl w:val="3"/>
          <w:numId w:val="27"/>
        </w:numPr>
        <w:jc w:val="both"/>
        <w:rPr>
          <w:rFonts w:cs="Arial"/>
          <w:sz w:val="18"/>
        </w:rPr>
      </w:pPr>
      <w:r w:rsidRPr="005067FA">
        <w:t xml:space="preserve">Žádost o změnu již schváleného projektu je příjemce dotace povinen vyplnit v elektronickém </w:t>
      </w:r>
      <w:r w:rsidRPr="00106594">
        <w:t>systému G</w:t>
      </w:r>
      <w:r>
        <w:t>RANTYS</w:t>
      </w:r>
      <w:r w:rsidRPr="00106594">
        <w:t xml:space="preserve">. </w:t>
      </w:r>
      <w:r w:rsidRPr="002F6CBF">
        <w:rPr>
          <w:shd w:val="clear" w:color="auto" w:fill="FFFFFF"/>
        </w:rPr>
        <w:t xml:space="preserve">V případě, že požadovaná změna má vliv na rozpočet projektu, musí příjemce dotace vyplnit také nákladový rozpočet. Pokud se vzniklá změna týká např. úpravy bankovního účtu, změny členů statutárního orgánu, změny adresy, změny kontaktních údajů, aj., musí žadatel zaškrtnout ve formuláři Žádosti o změnu projektu příslušný typ změny a dokumenty související s touto změnou nahrát do záložky „Soubory“. </w:t>
      </w:r>
    </w:p>
    <w:p w14:paraId="3013A4D0" w14:textId="77777777" w:rsidR="002F6CBF" w:rsidRDefault="002F6CBF" w:rsidP="00FC66DC">
      <w:pPr>
        <w:pStyle w:val="lnekText"/>
        <w:numPr>
          <w:ilvl w:val="3"/>
          <w:numId w:val="27"/>
        </w:numPr>
        <w:jc w:val="both"/>
        <w:rPr>
          <w:rFonts w:cs="Arial"/>
          <w:sz w:val="18"/>
        </w:rPr>
      </w:pPr>
      <w:r w:rsidRPr="00106594">
        <w:t xml:space="preserve">Po vyplnění formuláře Žádosti o změnu projektu, př. vyplnění nákladového rozpočtu a nahrání příslušných příloh musí příjemce Žádost o změnu odeslat prostřednictvím </w:t>
      </w:r>
      <w:r w:rsidRPr="002F6CBF">
        <w:rPr>
          <w:b/>
        </w:rPr>
        <w:t>elektronického systému GRANTYS.</w:t>
      </w:r>
    </w:p>
    <w:p w14:paraId="0C5679A4" w14:textId="4035062D" w:rsidR="002F6CBF" w:rsidRPr="002F6CBF" w:rsidRDefault="002F6CBF" w:rsidP="00FC66DC">
      <w:pPr>
        <w:pStyle w:val="lnekText"/>
        <w:numPr>
          <w:ilvl w:val="3"/>
          <w:numId w:val="27"/>
        </w:numPr>
        <w:jc w:val="both"/>
        <w:rPr>
          <w:rFonts w:cs="Arial"/>
          <w:sz w:val="18"/>
        </w:rPr>
      </w:pPr>
      <w:r w:rsidRPr="002F6CBF">
        <w:rPr>
          <w:rFonts w:cs="Arial"/>
          <w:szCs w:val="20"/>
        </w:rPr>
        <w:t xml:space="preserve">Po odeslání Žádosti o změnu projektu prostřednictvím elektronického systému GRANTYS žadatel odeslanou žádost a nákladový rozpočet vyexportuje do formátu .doc nebo .pdf a TAKTO VYEXPORTOVANOU ŽÁDOST O ZMĚNU PROJEKTU VČETNĚ NÁKLADOVÉHO ROZPOČTU </w:t>
      </w:r>
      <w:r w:rsidRPr="002F6CBF">
        <w:rPr>
          <w:b/>
        </w:rPr>
        <w:t xml:space="preserve">příjemce doručí poskytovateli dotace jedním ze způsobů uvedených </w:t>
      </w:r>
      <w:r w:rsidRPr="008932B3">
        <w:rPr>
          <w:b/>
        </w:rPr>
        <w:t xml:space="preserve">v čl. 9, odst. </w:t>
      </w:r>
      <w:r w:rsidR="00B0743F" w:rsidRPr="008932B3">
        <w:rPr>
          <w:b/>
        </w:rPr>
        <w:t xml:space="preserve">8 </w:t>
      </w:r>
      <w:r w:rsidRPr="008932B3">
        <w:rPr>
          <w:b/>
        </w:rPr>
        <w:t>tohoto</w:t>
      </w:r>
      <w:r w:rsidRPr="002F6CBF">
        <w:rPr>
          <w:b/>
        </w:rPr>
        <w:t xml:space="preserve"> programu </w:t>
      </w:r>
      <w:r w:rsidRPr="00F540B6">
        <w:t xml:space="preserve">(nákladový rozpočet </w:t>
      </w:r>
      <w:r>
        <w:t>není</w:t>
      </w:r>
      <w:r w:rsidRPr="00F540B6">
        <w:t xml:space="preserve"> příjemce dotace povinen doložit</w:t>
      </w:r>
      <w:r w:rsidRPr="002F6CBF">
        <w:rPr>
          <w:b/>
        </w:rPr>
        <w:t xml:space="preserve"> </w:t>
      </w:r>
      <w:r w:rsidRPr="002F6CBF">
        <w:rPr>
          <w:rFonts w:cs="Arial"/>
          <w:szCs w:val="20"/>
        </w:rPr>
        <w:t>v případě, že požadovaná změna nemá vliv na rozpočet projektu).</w:t>
      </w:r>
    </w:p>
    <w:p w14:paraId="3B69668D" w14:textId="77777777" w:rsidR="00726D26" w:rsidRPr="00374852" w:rsidRDefault="00726D26" w:rsidP="00726D26">
      <w:pPr>
        <w:pStyle w:val="lnekNadpis"/>
        <w:numPr>
          <w:ilvl w:val="0"/>
          <w:numId w:val="0"/>
        </w:numPr>
      </w:pPr>
      <w:bookmarkStart w:id="9" w:name="_Toc10100133"/>
      <w:r w:rsidRPr="00374852">
        <w:t>Článek 9</w:t>
      </w:r>
    </w:p>
    <w:p w14:paraId="559005EA" w14:textId="77777777" w:rsidR="00726D26" w:rsidRPr="00374852" w:rsidRDefault="00726D26" w:rsidP="00726D26">
      <w:pPr>
        <w:pStyle w:val="lnekNzev"/>
      </w:pPr>
      <w:r w:rsidRPr="00374852">
        <w:t>Předkládání žádostí o dotace</w:t>
      </w:r>
      <w:bookmarkEnd w:id="9"/>
    </w:p>
    <w:p w14:paraId="61AD507A" w14:textId="50F539A7" w:rsidR="00CD511A" w:rsidRPr="007C3D76" w:rsidRDefault="00726D26" w:rsidP="00CD511A">
      <w:pPr>
        <w:pStyle w:val="lnekText"/>
        <w:numPr>
          <w:ilvl w:val="0"/>
          <w:numId w:val="0"/>
        </w:numPr>
        <w:ind w:left="357" w:hanging="357"/>
        <w:jc w:val="both"/>
        <w:rPr>
          <w:rFonts w:cs="Arial"/>
        </w:rPr>
      </w:pPr>
      <w:r w:rsidRPr="00374852">
        <w:rPr>
          <w:rFonts w:cs="Arial"/>
        </w:rPr>
        <w:t>1.</w:t>
      </w:r>
      <w:r w:rsidRPr="00374852">
        <w:rPr>
          <w:rFonts w:cs="Arial"/>
        </w:rPr>
        <w:tab/>
      </w:r>
      <w:r w:rsidR="00CD511A" w:rsidRPr="007C3D76">
        <w:rPr>
          <w:rFonts w:cs="Arial"/>
        </w:rPr>
        <w:t>Žadatel je povinen vyplnit řádn</w:t>
      </w:r>
      <w:r w:rsidR="00CD511A">
        <w:rPr>
          <w:rFonts w:cs="Arial"/>
        </w:rPr>
        <w:t>ě</w:t>
      </w:r>
      <w:r w:rsidR="00CD511A" w:rsidRPr="007C3D76">
        <w:rPr>
          <w:rFonts w:cs="Arial"/>
        </w:rPr>
        <w:t xml:space="preserve"> žádost a její povinné přílohy, dále je povinen přiložit všechny požadované </w:t>
      </w:r>
      <w:r w:rsidR="00CD511A">
        <w:rPr>
          <w:rFonts w:cs="Arial"/>
        </w:rPr>
        <w:t>originály/</w:t>
      </w:r>
      <w:r w:rsidR="00CD511A" w:rsidRPr="007C3D76">
        <w:rPr>
          <w:rFonts w:cs="Arial"/>
        </w:rPr>
        <w:t>kopie dokladů vyplývající z žádosti.</w:t>
      </w:r>
    </w:p>
    <w:p w14:paraId="3140007D" w14:textId="669F70B5" w:rsidR="0001297D" w:rsidRPr="00374852" w:rsidRDefault="00726D26" w:rsidP="00726D26">
      <w:pPr>
        <w:pStyle w:val="lnekText"/>
        <w:numPr>
          <w:ilvl w:val="0"/>
          <w:numId w:val="0"/>
        </w:numPr>
        <w:ind w:left="357" w:hanging="357"/>
        <w:jc w:val="both"/>
        <w:rPr>
          <w:rFonts w:cs="Arial"/>
        </w:rPr>
      </w:pPr>
      <w:r w:rsidRPr="00374852">
        <w:rPr>
          <w:rFonts w:cs="Arial"/>
        </w:rPr>
        <w:t>2.</w:t>
      </w:r>
      <w:r w:rsidRPr="00374852">
        <w:rPr>
          <w:rFonts w:cs="Arial"/>
        </w:rPr>
        <w:tab/>
      </w:r>
      <w:r w:rsidRPr="00CD511A">
        <w:rPr>
          <w:rFonts w:cs="Arial"/>
          <w:b/>
        </w:rPr>
        <w:t>Žadatel</w:t>
      </w:r>
      <w:r w:rsidRPr="00374852">
        <w:rPr>
          <w:rFonts w:cs="Arial"/>
        </w:rPr>
        <w:t xml:space="preserve"> podáním žádosti zodpovídá nejen za správnost údajů uvedených v žádosti a v příslušných přílohách, ale i současně </w:t>
      </w:r>
      <w:r w:rsidRPr="00CD511A">
        <w:rPr>
          <w:rFonts w:cs="Arial"/>
          <w:b/>
        </w:rPr>
        <w:t xml:space="preserve">garantuje, že zabezpečí oddělené vedení a zúčtování nákladů a výnosů souvisejících s projektem </w:t>
      </w:r>
      <w:r w:rsidRPr="00374852">
        <w:rPr>
          <w:rFonts w:cs="Arial"/>
        </w:rPr>
        <w:t xml:space="preserve">a umožní veřejnosprávní kontrolu v souladu se zákonem č. 320/2001 Sb., </w:t>
      </w:r>
      <w:r w:rsidR="00251C57">
        <w:rPr>
          <w:rFonts w:cs="Arial"/>
        </w:rPr>
        <w:br/>
      </w:r>
      <w:r w:rsidRPr="00374852">
        <w:rPr>
          <w:rFonts w:cs="Arial"/>
        </w:rPr>
        <w:t>o finanční kontrole v platném znění a kontrolu plnění cíle projektu.</w:t>
      </w:r>
    </w:p>
    <w:p w14:paraId="0CA090E2" w14:textId="17B24DB3" w:rsidR="002F6CBF" w:rsidRDefault="0001297D" w:rsidP="0001297D">
      <w:pPr>
        <w:pStyle w:val="lnekText"/>
        <w:numPr>
          <w:ilvl w:val="0"/>
          <w:numId w:val="0"/>
        </w:numPr>
        <w:ind w:left="357" w:hanging="357"/>
        <w:jc w:val="both"/>
        <w:rPr>
          <w:rFonts w:cs="Arial"/>
        </w:rPr>
      </w:pPr>
      <w:r>
        <w:rPr>
          <w:rFonts w:cs="Arial"/>
        </w:rPr>
        <w:t>3</w:t>
      </w:r>
      <w:r w:rsidR="00726D26" w:rsidRPr="00374852">
        <w:rPr>
          <w:rFonts w:cs="Arial"/>
        </w:rPr>
        <w:t>.</w:t>
      </w:r>
      <w:r>
        <w:rPr>
          <w:rFonts w:cs="Arial"/>
        </w:rPr>
        <w:tab/>
      </w:r>
      <w:r w:rsidR="002F6CBF" w:rsidRPr="00AD6B78">
        <w:rPr>
          <w:rFonts w:cs="Arial"/>
        </w:rPr>
        <w:t>Žadatel souhlasí se zveřejněním svého názvu či obchodního jména, sídla a adresy a všech ostatních údajů nezbytných k projednání své žádosti.</w:t>
      </w:r>
    </w:p>
    <w:p w14:paraId="32B6A4BF" w14:textId="0DB3AFD1" w:rsidR="002F6CBF" w:rsidRDefault="00FA5001" w:rsidP="00FC66DC">
      <w:pPr>
        <w:pStyle w:val="lnekText"/>
        <w:numPr>
          <w:ilvl w:val="0"/>
          <w:numId w:val="0"/>
        </w:numPr>
        <w:ind w:left="357" w:hanging="357"/>
        <w:jc w:val="both"/>
        <w:rPr>
          <w:rFonts w:cs="Arial"/>
        </w:rPr>
      </w:pPr>
      <w:r>
        <w:rPr>
          <w:rFonts w:cs="Arial"/>
        </w:rPr>
        <w:t>4</w:t>
      </w:r>
      <w:r w:rsidR="002F6CBF">
        <w:rPr>
          <w:rFonts w:cs="Arial"/>
        </w:rPr>
        <w:t>.</w:t>
      </w:r>
      <w:r w:rsidR="002F6CBF">
        <w:rPr>
          <w:rFonts w:cs="Arial"/>
        </w:rPr>
        <w:tab/>
      </w:r>
      <w:r w:rsidR="002F6CBF" w:rsidRPr="00AD6B78">
        <w:rPr>
          <w:b/>
          <w:lang w:eastAsia="cs-CZ"/>
        </w:rPr>
        <w:t xml:space="preserve">Žadatel </w:t>
      </w:r>
      <w:r w:rsidR="002F6CBF" w:rsidRPr="008932B3">
        <w:rPr>
          <w:b/>
          <w:lang w:eastAsia="cs-CZ"/>
        </w:rPr>
        <w:t>podává žádost v elektronické podobě</w:t>
      </w:r>
      <w:r w:rsidR="002F6CBF" w:rsidRPr="008932B3">
        <w:rPr>
          <w:lang w:eastAsia="cs-CZ"/>
        </w:rPr>
        <w:t xml:space="preserve"> dle odst. 5 - </w:t>
      </w:r>
      <w:r w:rsidR="00B0743F" w:rsidRPr="008932B3">
        <w:rPr>
          <w:lang w:eastAsia="cs-CZ"/>
        </w:rPr>
        <w:t xml:space="preserve">7 </w:t>
      </w:r>
      <w:r w:rsidR="002F6CBF" w:rsidRPr="008932B3">
        <w:rPr>
          <w:lang w:eastAsia="cs-CZ"/>
        </w:rPr>
        <w:t xml:space="preserve">tohoto článku </w:t>
      </w:r>
      <w:r w:rsidR="002F6CBF" w:rsidRPr="008932B3">
        <w:rPr>
          <w:b/>
          <w:lang w:eastAsia="cs-CZ"/>
        </w:rPr>
        <w:t>a následně prostřednictvím informačního systému datových schránek nebo v listinné podobě</w:t>
      </w:r>
      <w:r w:rsidR="002F6CBF" w:rsidRPr="008932B3">
        <w:rPr>
          <w:lang w:eastAsia="cs-CZ"/>
        </w:rPr>
        <w:t xml:space="preserve"> </w:t>
      </w:r>
      <w:r w:rsidR="00251C57">
        <w:rPr>
          <w:lang w:eastAsia="cs-CZ"/>
        </w:rPr>
        <w:br/>
      </w:r>
      <w:r w:rsidR="002F6CBF" w:rsidRPr="008932B3">
        <w:rPr>
          <w:lang w:eastAsia="cs-CZ"/>
        </w:rPr>
        <w:t>dle odst. </w:t>
      </w:r>
      <w:r w:rsidR="00B0743F" w:rsidRPr="008932B3">
        <w:rPr>
          <w:lang w:eastAsia="cs-CZ"/>
        </w:rPr>
        <w:t xml:space="preserve">8 </w:t>
      </w:r>
      <w:r w:rsidR="002F6CBF" w:rsidRPr="008932B3">
        <w:rPr>
          <w:lang w:eastAsia="cs-CZ"/>
        </w:rPr>
        <w:t>tohoto článku.</w:t>
      </w:r>
      <w:r w:rsidR="003A1075">
        <w:rPr>
          <w:lang w:eastAsia="cs-CZ"/>
        </w:rPr>
        <w:t xml:space="preserve"> </w:t>
      </w:r>
    </w:p>
    <w:p w14:paraId="023421F1" w14:textId="17773337" w:rsidR="002F6CBF" w:rsidRDefault="00FA5001" w:rsidP="00FC66DC">
      <w:pPr>
        <w:pStyle w:val="lnekText"/>
        <w:numPr>
          <w:ilvl w:val="0"/>
          <w:numId w:val="0"/>
        </w:numPr>
        <w:ind w:left="357" w:hanging="357"/>
        <w:jc w:val="both"/>
        <w:rPr>
          <w:rFonts w:cs="Arial"/>
        </w:rPr>
      </w:pPr>
      <w:r>
        <w:rPr>
          <w:rFonts w:cs="Arial"/>
        </w:rPr>
        <w:t>5</w:t>
      </w:r>
      <w:r w:rsidR="002F6CBF">
        <w:rPr>
          <w:rFonts w:cs="Arial"/>
        </w:rPr>
        <w:t>.</w:t>
      </w:r>
      <w:r w:rsidR="002F6CBF">
        <w:rPr>
          <w:rFonts w:cs="Arial"/>
        </w:rPr>
        <w:tab/>
      </w:r>
      <w:r w:rsidR="002F6CBF" w:rsidRPr="007169B6">
        <w:rPr>
          <w:lang w:eastAsia="cs-CZ"/>
        </w:rPr>
        <w:t>Žadatel se nejprve </w:t>
      </w:r>
      <w:r w:rsidR="002F6CBF" w:rsidRPr="00AD6B78">
        <w:rPr>
          <w:bCs/>
          <w:lang w:eastAsia="cs-CZ"/>
        </w:rPr>
        <w:t>zaregistruje</w:t>
      </w:r>
      <w:r w:rsidR="002F6CBF" w:rsidRPr="007169B6">
        <w:rPr>
          <w:lang w:eastAsia="cs-CZ"/>
        </w:rPr>
        <w:t xml:space="preserve"> v elektronickém systému </w:t>
      </w:r>
      <w:r w:rsidR="002F6CBF">
        <w:rPr>
          <w:lang w:eastAsia="cs-CZ"/>
        </w:rPr>
        <w:t>Grantys.</w:t>
      </w:r>
      <w:r w:rsidR="002F6CBF" w:rsidRPr="007169B6">
        <w:rPr>
          <w:lang w:eastAsia="cs-CZ"/>
        </w:rPr>
        <w:t xml:space="preserve"> </w:t>
      </w:r>
      <w:r w:rsidR="002F6CBF">
        <w:rPr>
          <w:lang w:eastAsia="cs-CZ"/>
        </w:rPr>
        <w:t>P</w:t>
      </w:r>
      <w:r w:rsidR="002F6CBF" w:rsidRPr="007169B6">
        <w:rPr>
          <w:lang w:eastAsia="cs-CZ"/>
        </w:rPr>
        <w:t xml:space="preserve">okud se již žadatel zaregistroval v minulosti, není nutná nová registrace. </w:t>
      </w:r>
    </w:p>
    <w:p w14:paraId="79972EA4" w14:textId="1902D9C0" w:rsidR="00B50741" w:rsidRDefault="00FA5001" w:rsidP="00447D1D">
      <w:pPr>
        <w:pStyle w:val="lnekText"/>
        <w:numPr>
          <w:ilvl w:val="0"/>
          <w:numId w:val="0"/>
        </w:numPr>
        <w:ind w:left="357" w:hanging="357"/>
        <w:jc w:val="both"/>
        <w:rPr>
          <w:rFonts w:cs="Arial"/>
        </w:rPr>
      </w:pPr>
      <w:r>
        <w:rPr>
          <w:rFonts w:cs="Arial"/>
        </w:rPr>
        <w:t>6</w:t>
      </w:r>
      <w:r w:rsidR="002F6CBF">
        <w:rPr>
          <w:rFonts w:cs="Arial"/>
        </w:rPr>
        <w:t>.</w:t>
      </w:r>
      <w:r w:rsidR="002F6CBF">
        <w:rPr>
          <w:lang w:eastAsia="cs-CZ"/>
        </w:rPr>
        <w:tab/>
        <w:t xml:space="preserve">Následně </w:t>
      </w:r>
      <w:r w:rsidR="002F6CBF" w:rsidRPr="007169B6">
        <w:rPr>
          <w:lang w:eastAsia="cs-CZ"/>
        </w:rPr>
        <w:t xml:space="preserve">se žadatel přihlásí uživatelským jménem a heslem a v elektronickém systému </w:t>
      </w:r>
      <w:r w:rsidR="002F6CBF">
        <w:rPr>
          <w:lang w:eastAsia="cs-CZ"/>
        </w:rPr>
        <w:t xml:space="preserve">Grantys </w:t>
      </w:r>
      <w:r w:rsidR="002F6CBF" w:rsidRPr="00AD6B78">
        <w:rPr>
          <w:b/>
          <w:lang w:eastAsia="cs-CZ"/>
        </w:rPr>
        <w:t>vyplní žádost o poskytnutí dotace</w:t>
      </w:r>
      <w:r w:rsidR="002F6CBF" w:rsidRPr="007169B6">
        <w:rPr>
          <w:lang w:eastAsia="cs-CZ"/>
        </w:rPr>
        <w:t xml:space="preserve"> na projekt, přičemž součástí žádosti je obecná část</w:t>
      </w:r>
      <w:r w:rsidR="002F6CBF">
        <w:rPr>
          <w:lang w:eastAsia="cs-CZ"/>
        </w:rPr>
        <w:t xml:space="preserve"> (záložka „Základní informace“)</w:t>
      </w:r>
      <w:r w:rsidR="002F6CBF" w:rsidRPr="007169B6">
        <w:rPr>
          <w:lang w:eastAsia="cs-CZ"/>
        </w:rPr>
        <w:t xml:space="preserve">, projektová část </w:t>
      </w:r>
      <w:r w:rsidR="002F6CBF">
        <w:rPr>
          <w:lang w:eastAsia="cs-CZ"/>
        </w:rPr>
        <w:t>(záložka „Rozšiřující informace“) a nákladový rozpočet (záložka „Rozpočet“).</w:t>
      </w:r>
    </w:p>
    <w:p w14:paraId="03173E96" w14:textId="39A29B4D" w:rsidR="002F6CBF" w:rsidRPr="00AD6B78" w:rsidRDefault="00FA5001" w:rsidP="00FC66DC">
      <w:pPr>
        <w:pStyle w:val="lnekText"/>
        <w:numPr>
          <w:ilvl w:val="0"/>
          <w:numId w:val="0"/>
        </w:numPr>
        <w:ind w:left="357" w:hanging="357"/>
        <w:jc w:val="both"/>
        <w:rPr>
          <w:rFonts w:cs="Arial"/>
        </w:rPr>
      </w:pPr>
      <w:r>
        <w:rPr>
          <w:rStyle w:val="Siln"/>
          <w:rFonts w:cs="Arial"/>
          <w:color w:val="000000"/>
          <w:szCs w:val="20"/>
        </w:rPr>
        <w:t>7</w:t>
      </w:r>
      <w:r w:rsidR="002F6CBF">
        <w:rPr>
          <w:rStyle w:val="Siln"/>
          <w:rFonts w:cs="Arial"/>
          <w:color w:val="000000"/>
          <w:szCs w:val="20"/>
        </w:rPr>
        <w:t>.</w:t>
      </w:r>
      <w:r w:rsidR="002F6CBF">
        <w:rPr>
          <w:rStyle w:val="Siln"/>
          <w:rFonts w:cs="Arial"/>
          <w:color w:val="000000"/>
          <w:szCs w:val="20"/>
        </w:rPr>
        <w:tab/>
      </w:r>
      <w:r w:rsidR="002F6CBF" w:rsidRPr="00AD6B78">
        <w:rPr>
          <w:rStyle w:val="Siln"/>
          <w:rFonts w:cs="Arial"/>
          <w:color w:val="000000"/>
          <w:szCs w:val="20"/>
        </w:rPr>
        <w:t>Následně vloží do systému přílohy</w:t>
      </w:r>
      <w:r w:rsidR="002F6CBF" w:rsidRPr="00AD6B78">
        <w:rPr>
          <w:rFonts w:cs="Arial"/>
          <w:b/>
          <w:szCs w:val="20"/>
        </w:rPr>
        <w:t>:</w:t>
      </w:r>
    </w:p>
    <w:p w14:paraId="48265AB6" w14:textId="77777777" w:rsidR="005328EC" w:rsidRPr="00374852" w:rsidRDefault="005328EC" w:rsidP="005328EC">
      <w:pPr>
        <w:pStyle w:val="lnekText"/>
        <w:numPr>
          <w:ilvl w:val="3"/>
          <w:numId w:val="13"/>
        </w:numPr>
        <w:jc w:val="both"/>
        <w:rPr>
          <w:rFonts w:cs="Arial"/>
          <w:i/>
        </w:rPr>
      </w:pPr>
      <w:r w:rsidRPr="00374852">
        <w:rPr>
          <w:rFonts w:cs="Arial"/>
        </w:rPr>
        <w:t>personální zajištění projektu (</w:t>
      </w:r>
      <w:r w:rsidRPr="00374852">
        <w:rPr>
          <w:rFonts w:cs="Arial"/>
          <w:szCs w:val="20"/>
        </w:rPr>
        <w:t xml:space="preserve">pouze v případě, že dotace bude aspoň částečně použita na úhradu osobních nákladů). </w:t>
      </w:r>
      <w:r w:rsidRPr="00374852">
        <w:rPr>
          <w:i/>
        </w:rPr>
        <w:t>Formulář „Personální zajištění projektu“ je dostupný v elektronické verzi v aplikaci GRANTYS,</w:t>
      </w:r>
    </w:p>
    <w:p w14:paraId="2DC8A98E" w14:textId="77777777" w:rsidR="002F6CBF" w:rsidRPr="00A51FF0" w:rsidRDefault="002F6CBF" w:rsidP="002F6CBF">
      <w:pPr>
        <w:pStyle w:val="lnekText"/>
        <w:numPr>
          <w:ilvl w:val="3"/>
          <w:numId w:val="13"/>
        </w:numPr>
        <w:jc w:val="both"/>
        <w:rPr>
          <w:rFonts w:cs="Arial"/>
        </w:rPr>
      </w:pPr>
      <w:r>
        <w:rPr>
          <w:rFonts w:cs="Arial"/>
        </w:rPr>
        <w:lastRenderedPageBreak/>
        <w:t>p</w:t>
      </w:r>
      <w:r w:rsidRPr="00A66CC0">
        <w:rPr>
          <w:rFonts w:cs="Arial"/>
        </w:rPr>
        <w:t xml:space="preserve">rosté kopie aktuálních dokladů o právní subjektivitě a dokladů o oprávnění k vykonávané činnosti (zejména stanovy, statuty, zřizovací listiny, apod.), </w:t>
      </w:r>
      <w:r w:rsidRPr="00A66CC0">
        <w:rPr>
          <w:rFonts w:cs="Arial"/>
          <w:b/>
        </w:rPr>
        <w:t>pokud tyto údaje nevyplývají ze spolkového rejstříku</w:t>
      </w:r>
      <w:r>
        <w:rPr>
          <w:rFonts w:cs="Arial"/>
          <w:b/>
        </w:rPr>
        <w:t>,</w:t>
      </w:r>
      <w:r w:rsidRPr="00A66CC0">
        <w:rPr>
          <w:rFonts w:cs="Arial"/>
          <w:b/>
        </w:rPr>
        <w:t xml:space="preserve"> </w:t>
      </w:r>
    </w:p>
    <w:p w14:paraId="061D74C0" w14:textId="77777777" w:rsidR="002F6CBF" w:rsidRDefault="002F6CBF" w:rsidP="002F6CBF">
      <w:pPr>
        <w:pStyle w:val="lnekText"/>
        <w:numPr>
          <w:ilvl w:val="3"/>
          <w:numId w:val="13"/>
        </w:numPr>
        <w:jc w:val="both"/>
        <w:rPr>
          <w:rFonts w:cs="Arial"/>
        </w:rPr>
      </w:pPr>
      <w:r>
        <w:rPr>
          <w:rFonts w:cs="Arial"/>
        </w:rPr>
        <w:t>prostou kopii dokladu o volbě nebo jmenování člena statutárního orgánu a o tom, zda je oprávněn zastupovat žadatele samostatně, nebo společně s jiným členem statutárního orgánu (</w:t>
      </w:r>
      <w:r w:rsidRPr="006E188F">
        <w:rPr>
          <w:rFonts w:cs="Arial"/>
          <w:b/>
        </w:rPr>
        <w:t>jen v případě, že tento údaj nevyplývá ze spolkového rejstříku nebo žadatelem předložených výše uvedených dokladů</w:t>
      </w:r>
      <w:r>
        <w:rPr>
          <w:rFonts w:cs="Arial"/>
          <w:b/>
        </w:rPr>
        <w:t>,</w:t>
      </w:r>
      <w:r>
        <w:rPr>
          <w:rFonts w:cs="Arial"/>
        </w:rPr>
        <w:t xml:space="preserve"> </w:t>
      </w:r>
    </w:p>
    <w:p w14:paraId="33148ACB" w14:textId="77777777" w:rsidR="002F6CBF" w:rsidRPr="000417D2" w:rsidRDefault="002F6CBF" w:rsidP="002F6CBF">
      <w:pPr>
        <w:pStyle w:val="lnekText"/>
        <w:numPr>
          <w:ilvl w:val="3"/>
          <w:numId w:val="13"/>
        </w:numPr>
        <w:jc w:val="both"/>
        <w:rPr>
          <w:rFonts w:cs="Arial"/>
        </w:rPr>
      </w:pPr>
      <w:r>
        <w:rPr>
          <w:lang w:eastAsia="cs-CZ"/>
        </w:rPr>
        <w:t>prostou kopii</w:t>
      </w:r>
      <w:r w:rsidRPr="00D24EDC">
        <w:rPr>
          <w:lang w:eastAsia="cs-CZ"/>
        </w:rPr>
        <w:t xml:space="preserve"> smlouvy o zřízení </w:t>
      </w:r>
      <w:r>
        <w:rPr>
          <w:lang w:eastAsia="cs-CZ"/>
        </w:rPr>
        <w:t>bankovního</w:t>
      </w:r>
      <w:r w:rsidRPr="00D24EDC">
        <w:rPr>
          <w:lang w:eastAsia="cs-CZ"/>
        </w:rPr>
        <w:t xml:space="preserve"> účtu u peněžního ústavu nebo písemné potvrzení peněžního ústavu o vedení </w:t>
      </w:r>
      <w:r>
        <w:rPr>
          <w:lang w:eastAsia="cs-CZ"/>
        </w:rPr>
        <w:t>bankovního</w:t>
      </w:r>
      <w:r w:rsidRPr="00D24EDC">
        <w:rPr>
          <w:lang w:eastAsia="cs-CZ"/>
        </w:rPr>
        <w:t xml:space="preserve"> účtu žadatele</w:t>
      </w:r>
      <w:r>
        <w:rPr>
          <w:lang w:eastAsia="cs-CZ"/>
        </w:rPr>
        <w:t>,</w:t>
      </w:r>
    </w:p>
    <w:p w14:paraId="1CA61DAF" w14:textId="5F4ABFB3" w:rsidR="000417D2" w:rsidRPr="00F5672F" w:rsidRDefault="00B50741" w:rsidP="002F6CBF">
      <w:pPr>
        <w:pStyle w:val="lnekText"/>
        <w:numPr>
          <w:ilvl w:val="3"/>
          <w:numId w:val="13"/>
        </w:numPr>
        <w:jc w:val="both"/>
        <w:rPr>
          <w:rFonts w:cs="Arial"/>
        </w:rPr>
      </w:pPr>
      <w:r>
        <w:rPr>
          <w:rFonts w:cs="Arial"/>
          <w:szCs w:val="20"/>
        </w:rPr>
        <w:t>p</w:t>
      </w:r>
      <w:r w:rsidR="000417D2" w:rsidRPr="00117290">
        <w:rPr>
          <w:rFonts w:cs="Arial"/>
          <w:szCs w:val="20"/>
        </w:rPr>
        <w:t>rost</w:t>
      </w:r>
      <w:r>
        <w:rPr>
          <w:rFonts w:cs="Arial"/>
          <w:szCs w:val="20"/>
        </w:rPr>
        <w:t>ou</w:t>
      </w:r>
      <w:r w:rsidR="000417D2" w:rsidRPr="00117290">
        <w:rPr>
          <w:rFonts w:cs="Arial"/>
          <w:szCs w:val="20"/>
        </w:rPr>
        <w:t xml:space="preserve"> kopi</w:t>
      </w:r>
      <w:r>
        <w:rPr>
          <w:rFonts w:cs="Arial"/>
          <w:szCs w:val="20"/>
        </w:rPr>
        <w:t>i</w:t>
      </w:r>
      <w:r w:rsidR="000417D2" w:rsidRPr="00117290">
        <w:rPr>
          <w:rFonts w:cs="Arial"/>
          <w:szCs w:val="20"/>
        </w:rPr>
        <w:t xml:space="preserve"> dokladu o vlastnictví sportoviště/sportovního zařízení nebo prostá kopie smlouvy </w:t>
      </w:r>
      <w:r w:rsidR="00251C57">
        <w:rPr>
          <w:rFonts w:cs="Arial"/>
          <w:szCs w:val="20"/>
        </w:rPr>
        <w:br/>
      </w:r>
      <w:r w:rsidR="000417D2" w:rsidRPr="00117290">
        <w:rPr>
          <w:rFonts w:cs="Arial"/>
          <w:szCs w:val="20"/>
        </w:rPr>
        <w:t xml:space="preserve">o dlouhodobém nájmu nebo dlouhodobé výpůjčce sportoviště/sportovního zařízení v případě, </w:t>
      </w:r>
      <w:r w:rsidR="00251C57">
        <w:rPr>
          <w:rFonts w:cs="Arial"/>
          <w:szCs w:val="20"/>
        </w:rPr>
        <w:br/>
      </w:r>
      <w:r w:rsidR="000417D2" w:rsidRPr="00117290">
        <w:rPr>
          <w:rFonts w:cs="Arial"/>
          <w:szCs w:val="20"/>
        </w:rPr>
        <w:t>že</w:t>
      </w:r>
      <w:r w:rsidR="000417D2" w:rsidRPr="00117290">
        <w:rPr>
          <w:rFonts w:cs="Arial"/>
          <w:b/>
          <w:szCs w:val="20"/>
        </w:rPr>
        <w:t xml:space="preserve"> dotace bude použita na úhradu nákladů na energie, materiál na údržbu či služby spojené s údržbou sportoviště</w:t>
      </w:r>
      <w:r w:rsidR="001B45BC">
        <w:rPr>
          <w:rFonts w:cs="Arial"/>
          <w:szCs w:val="20"/>
        </w:rPr>
        <w:t xml:space="preserve">. </w:t>
      </w:r>
      <w:r w:rsidR="000417D2" w:rsidRPr="00117290">
        <w:rPr>
          <w:rFonts w:cs="Arial"/>
          <w:szCs w:val="20"/>
        </w:rPr>
        <w:t xml:space="preserve">Dokladem o vlastnictvím se rozumí list vlastnictví (LV), </w:t>
      </w:r>
      <w:r w:rsidR="000417D2" w:rsidRPr="00117290">
        <w:rPr>
          <w:rFonts w:cs="Arial"/>
          <w:szCs w:val="20"/>
          <w:shd w:val="clear" w:color="auto" w:fill="FFFFFF"/>
        </w:rPr>
        <w:t>který není starší než 3 měsíce</w:t>
      </w:r>
    </w:p>
    <w:p w14:paraId="0516DF3B" w14:textId="2B026CC4" w:rsidR="002A2A86" w:rsidRDefault="00B50741" w:rsidP="002F6CBF">
      <w:pPr>
        <w:pStyle w:val="lnekText"/>
        <w:numPr>
          <w:ilvl w:val="3"/>
          <w:numId w:val="13"/>
        </w:numPr>
        <w:jc w:val="both"/>
        <w:rPr>
          <w:rFonts w:cs="Arial"/>
        </w:rPr>
      </w:pPr>
      <w:r>
        <w:rPr>
          <w:rFonts w:cs="Arial"/>
        </w:rPr>
        <w:t>p</w:t>
      </w:r>
      <w:r w:rsidR="001B45BC" w:rsidRPr="006434E8">
        <w:rPr>
          <w:rFonts w:cs="Arial"/>
        </w:rPr>
        <w:t xml:space="preserve">rosté kopie </w:t>
      </w:r>
      <w:r w:rsidR="001B45BC" w:rsidRPr="00BD28AE">
        <w:rPr>
          <w:rFonts w:cs="Arial"/>
          <w:b/>
        </w:rPr>
        <w:t>platných</w:t>
      </w:r>
      <w:r w:rsidR="001B45BC">
        <w:rPr>
          <w:rFonts w:cs="Arial"/>
        </w:rPr>
        <w:t xml:space="preserve"> </w:t>
      </w:r>
      <w:r w:rsidR="001B45BC" w:rsidRPr="006434E8">
        <w:rPr>
          <w:rFonts w:cs="Arial"/>
        </w:rPr>
        <w:t xml:space="preserve">trenérských licencí nebo </w:t>
      </w:r>
      <w:r w:rsidR="00591C6B">
        <w:rPr>
          <w:rFonts w:cs="Arial"/>
        </w:rPr>
        <w:t>osvědčení o získání kvalifikace</w:t>
      </w:r>
      <w:r w:rsidR="002A2A86">
        <w:rPr>
          <w:rFonts w:cs="Arial"/>
        </w:rPr>
        <w:t xml:space="preserve">, </w:t>
      </w:r>
      <w:r w:rsidR="00591C6B" w:rsidRPr="006434E8">
        <w:rPr>
          <w:rFonts w:cs="Arial"/>
        </w:rPr>
        <w:t xml:space="preserve"> </w:t>
      </w:r>
    </w:p>
    <w:p w14:paraId="21B41050" w14:textId="10DF759C" w:rsidR="002F6CBF" w:rsidRPr="00B81F82" w:rsidRDefault="00FA5001" w:rsidP="002F6CBF">
      <w:pPr>
        <w:pStyle w:val="lnekText"/>
        <w:numPr>
          <w:ilvl w:val="0"/>
          <w:numId w:val="0"/>
        </w:numPr>
        <w:ind w:left="357" w:hanging="357"/>
        <w:jc w:val="both"/>
        <w:rPr>
          <w:b/>
        </w:rPr>
      </w:pPr>
      <w:r>
        <w:t>8</w:t>
      </w:r>
      <w:r w:rsidR="002F6CBF">
        <w:t>.</w:t>
      </w:r>
      <w:r w:rsidR="002F6CBF">
        <w:tab/>
      </w:r>
      <w:r w:rsidR="002F6CBF" w:rsidRPr="00BE2809">
        <w:t xml:space="preserve">Po odeslání Žádosti prostřednictvím </w:t>
      </w:r>
      <w:r w:rsidR="002F6CBF">
        <w:t xml:space="preserve">elektronického systému </w:t>
      </w:r>
      <w:r w:rsidR="002F6CBF" w:rsidRPr="00BE2809">
        <w:t>GRANTYS</w:t>
      </w:r>
      <w:r w:rsidR="002F6CBF" w:rsidRPr="008239CF">
        <w:t xml:space="preserve"> žadatel vygeneruje</w:t>
      </w:r>
      <w:r w:rsidR="002F6CBF" w:rsidRPr="00A42257">
        <w:rPr>
          <w:b/>
        </w:rPr>
        <w:t xml:space="preserve"> odeslanou</w:t>
      </w:r>
      <w:r w:rsidR="002F6CBF" w:rsidRPr="00BE2809">
        <w:t xml:space="preserve"> Žádost </w:t>
      </w:r>
      <w:r w:rsidR="002F6CBF">
        <w:t xml:space="preserve">(bez povinných příloh) </w:t>
      </w:r>
      <w:r w:rsidR="002F6CBF" w:rsidRPr="00BE2809">
        <w:t xml:space="preserve">ve formátu.pdf. </w:t>
      </w:r>
      <w:r w:rsidR="002F6CBF" w:rsidRPr="006E1D4A">
        <w:rPr>
          <w:b/>
        </w:rPr>
        <w:t>Takto vygenerovanou Žádost</w:t>
      </w:r>
      <w:r w:rsidR="002F6CBF">
        <w:rPr>
          <w:b/>
        </w:rPr>
        <w:t xml:space="preserve"> doručí jedním z níže uvedených způsobů:</w:t>
      </w:r>
    </w:p>
    <w:p w14:paraId="13E28BDB" w14:textId="4CFAC3B3" w:rsidR="002F6CBF" w:rsidRDefault="002F6CBF" w:rsidP="002F6CBF">
      <w:pPr>
        <w:spacing w:before="120" w:line="260" w:lineRule="exact"/>
        <w:ind w:left="703" w:hanging="346"/>
        <w:jc w:val="both"/>
        <w:rPr>
          <w:rFonts w:eastAsia="Times New Roman" w:cs="Arial"/>
          <w:b/>
          <w:bCs/>
          <w:color w:val="000000"/>
          <w:szCs w:val="20"/>
          <w:lang w:eastAsia="cs-CZ"/>
        </w:rPr>
      </w:pPr>
      <w:r>
        <w:t>a)</w:t>
      </w:r>
      <w:r>
        <w:tab/>
      </w:r>
      <w:r w:rsidRPr="00A01ED8">
        <w:rPr>
          <w:rFonts w:eastAsia="Times New Roman" w:cs="Arial"/>
          <w:color w:val="000000"/>
          <w:szCs w:val="20"/>
          <w:lang w:eastAsia="cs-CZ"/>
        </w:rPr>
        <w:t>zašle (bez příloh) prostřednictvím informačního systému </w:t>
      </w:r>
      <w:r w:rsidRPr="00A01ED8">
        <w:rPr>
          <w:rFonts w:eastAsia="Times New Roman" w:cs="Arial"/>
          <w:b/>
          <w:bCs/>
          <w:color w:val="000000"/>
          <w:szCs w:val="20"/>
          <w:lang w:eastAsia="cs-CZ"/>
        </w:rPr>
        <w:t>datových schránek</w:t>
      </w:r>
      <w:r w:rsidRPr="00A01ED8">
        <w:rPr>
          <w:rFonts w:eastAsia="Times New Roman" w:cs="Arial"/>
          <w:color w:val="000000"/>
          <w:szCs w:val="20"/>
          <w:lang w:eastAsia="cs-CZ"/>
        </w:rPr>
        <w:t xml:space="preserve"> do datové schránky </w:t>
      </w:r>
      <w:r>
        <w:rPr>
          <w:rFonts w:eastAsia="Times New Roman" w:cs="Arial"/>
          <w:color w:val="000000"/>
          <w:szCs w:val="20"/>
          <w:lang w:eastAsia="cs-CZ"/>
        </w:rPr>
        <w:t>statutárního města Opavy</w:t>
      </w:r>
      <w:r w:rsidRPr="00A01ED8">
        <w:rPr>
          <w:rFonts w:eastAsia="Times New Roman" w:cs="Arial"/>
          <w:color w:val="000000"/>
          <w:szCs w:val="20"/>
          <w:lang w:eastAsia="cs-CZ"/>
        </w:rPr>
        <w:t xml:space="preserve"> (identifikátor datové schránky: </w:t>
      </w:r>
      <w:r w:rsidRPr="00A67C09">
        <w:rPr>
          <w:rFonts w:cs="Arial"/>
        </w:rPr>
        <w:t>5eabx4t</w:t>
      </w:r>
      <w:r w:rsidRPr="00A01ED8">
        <w:rPr>
          <w:rFonts w:eastAsia="Times New Roman" w:cs="Arial"/>
          <w:color w:val="000000"/>
          <w:szCs w:val="20"/>
          <w:lang w:eastAsia="cs-CZ"/>
        </w:rPr>
        <w:t>, do buňky "k rukám" se uvede "</w:t>
      </w:r>
      <w:r>
        <w:rPr>
          <w:rFonts w:eastAsia="Times New Roman" w:cs="Arial"/>
          <w:color w:val="000000"/>
          <w:szCs w:val="20"/>
          <w:lang w:eastAsia="cs-CZ"/>
        </w:rPr>
        <w:t>RMSP</w:t>
      </w:r>
      <w:r w:rsidRPr="00A01ED8">
        <w:rPr>
          <w:rFonts w:eastAsia="Times New Roman" w:cs="Arial"/>
          <w:color w:val="000000"/>
          <w:szCs w:val="20"/>
          <w:lang w:eastAsia="cs-CZ"/>
        </w:rPr>
        <w:t xml:space="preserve">", do buňky "předmět" se uvede "Žádost o dotaci v  programu </w:t>
      </w:r>
      <w:r w:rsidR="00B0743F">
        <w:t>Podpora</w:t>
      </w:r>
      <w:r w:rsidRPr="00374852">
        <w:t xml:space="preserve"> hasičského sportu</w:t>
      </w:r>
      <w:r>
        <w:t xml:space="preserve"> 2025</w:t>
      </w:r>
      <w:r>
        <w:rPr>
          <w:rFonts w:cs="Arial"/>
        </w:rPr>
        <w:t>“</w:t>
      </w:r>
      <w:r w:rsidRPr="00A01ED8">
        <w:rPr>
          <w:rFonts w:eastAsia="Times New Roman" w:cs="Arial"/>
          <w:color w:val="000000"/>
          <w:szCs w:val="20"/>
          <w:lang w:eastAsia="cs-CZ"/>
        </w:rPr>
        <w:t>)</w:t>
      </w:r>
      <w:r w:rsidRPr="0081695D">
        <w:rPr>
          <w:rFonts w:eastAsia="Times New Roman" w:cs="Arial"/>
          <w:color w:val="000000"/>
          <w:szCs w:val="20"/>
          <w:lang w:eastAsia="cs-CZ"/>
        </w:rPr>
        <w:t>.</w:t>
      </w:r>
      <w:r>
        <w:rPr>
          <w:rFonts w:eastAsia="Times New Roman" w:cs="Arial"/>
          <w:color w:val="000000"/>
          <w:szCs w:val="20"/>
          <w:lang w:eastAsia="cs-CZ"/>
        </w:rPr>
        <w:t xml:space="preserve"> </w:t>
      </w:r>
      <w:r w:rsidRPr="00BA0E0B">
        <w:rPr>
          <w:rFonts w:eastAsia="Times New Roman" w:cs="Arial"/>
          <w:szCs w:val="20"/>
          <w:lang w:eastAsia="cs-CZ"/>
        </w:rPr>
        <w:t>Žádost se považuje za podepsanou v případě, že je podána prostřednictvím datové schránky žadatele</w:t>
      </w:r>
      <w:r>
        <w:rPr>
          <w:rFonts w:eastAsia="Times New Roman" w:cs="Arial"/>
          <w:szCs w:val="20"/>
          <w:lang w:eastAsia="cs-CZ"/>
        </w:rPr>
        <w:t xml:space="preserve">. </w:t>
      </w:r>
      <w:r w:rsidRPr="00A01ED8">
        <w:rPr>
          <w:rFonts w:eastAsia="Times New Roman" w:cs="Arial"/>
          <w:color w:val="000000"/>
          <w:szCs w:val="20"/>
          <w:lang w:eastAsia="cs-CZ"/>
        </w:rPr>
        <w:t>Vyplývá</w:t>
      </w:r>
      <w:r w:rsidRPr="00A01ED8">
        <w:rPr>
          <w:rFonts w:eastAsia="Times New Roman" w:cs="Arial"/>
          <w:color w:val="000000"/>
          <w:szCs w:val="20"/>
          <w:lang w:eastAsia="cs-CZ"/>
        </w:rPr>
        <w:noBreakHyphen/>
        <w:t>li ze stanov žadatele nebo obdobného dokumentu</w:t>
      </w:r>
      <w:r>
        <w:rPr>
          <w:rFonts w:eastAsia="Times New Roman" w:cs="Arial"/>
          <w:color w:val="000000"/>
          <w:szCs w:val="20"/>
          <w:lang w:eastAsia="cs-CZ"/>
        </w:rPr>
        <w:t xml:space="preserve"> požadavek, </w:t>
      </w:r>
      <w:r w:rsidRPr="00A01ED8">
        <w:rPr>
          <w:rFonts w:eastAsia="Times New Roman" w:cs="Arial"/>
          <w:color w:val="000000"/>
          <w:szCs w:val="20"/>
          <w:lang w:eastAsia="cs-CZ"/>
        </w:rPr>
        <w:t xml:space="preserve">aby žádost byla podepsána více osobami, musí být tato </w:t>
      </w:r>
      <w:r>
        <w:rPr>
          <w:rFonts w:eastAsia="Times New Roman" w:cs="Arial"/>
          <w:color w:val="000000"/>
          <w:szCs w:val="20"/>
          <w:lang w:eastAsia="cs-CZ"/>
        </w:rPr>
        <w:t xml:space="preserve">žádost </w:t>
      </w:r>
      <w:r w:rsidRPr="00A01ED8">
        <w:rPr>
          <w:rFonts w:eastAsia="Times New Roman" w:cs="Arial"/>
          <w:color w:val="000000"/>
          <w:szCs w:val="20"/>
          <w:lang w:eastAsia="cs-CZ"/>
        </w:rPr>
        <w:t>opatřena </w:t>
      </w:r>
      <w:r w:rsidRPr="00A01ED8">
        <w:rPr>
          <w:rFonts w:eastAsia="Times New Roman" w:cs="Arial"/>
          <w:b/>
          <w:bCs/>
          <w:color w:val="000000"/>
          <w:szCs w:val="20"/>
          <w:lang w:eastAsia="cs-CZ"/>
        </w:rPr>
        <w:t>uznávaným</w:t>
      </w:r>
      <w:r w:rsidRPr="00A01ED8">
        <w:rPr>
          <w:rFonts w:eastAsia="Times New Roman" w:cs="Arial"/>
          <w:color w:val="000000"/>
          <w:szCs w:val="20"/>
          <w:lang w:eastAsia="cs-CZ"/>
        </w:rPr>
        <w:t> nebo </w:t>
      </w:r>
      <w:r w:rsidRPr="00A01ED8">
        <w:rPr>
          <w:rFonts w:eastAsia="Times New Roman" w:cs="Arial"/>
          <w:b/>
          <w:bCs/>
          <w:color w:val="000000"/>
          <w:szCs w:val="20"/>
          <w:lang w:eastAsia="cs-CZ"/>
        </w:rPr>
        <w:t>kvalifikovaným elektronickým podpisem</w:t>
      </w:r>
      <w:r w:rsidRPr="00A01ED8">
        <w:rPr>
          <w:rFonts w:eastAsia="Times New Roman" w:cs="Arial"/>
          <w:color w:val="000000"/>
          <w:szCs w:val="20"/>
          <w:lang w:eastAsia="cs-CZ"/>
        </w:rPr>
        <w:t> (§ 6 zákona č. 297/2016 Sb., o službách vytvářejících důvěru pro elektronické transakce, ve znění pozdějších předpisů) všech těchto osob. Je</w:t>
      </w:r>
      <w:r w:rsidRPr="00A01ED8">
        <w:rPr>
          <w:rFonts w:eastAsia="Times New Roman" w:cs="Arial"/>
          <w:color w:val="000000"/>
          <w:szCs w:val="20"/>
          <w:lang w:eastAsia="cs-CZ"/>
        </w:rPr>
        <w:noBreakHyphen/>
        <w:t>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Czechpoint), nebo plná moc nebo pověření v elektronické podobě podepsaná uznávaným nebo kvalifikovaným elektronickým podpisem žadatele (člena statutárního orgánu žadatele), </w:t>
      </w:r>
      <w:r w:rsidRPr="00A01ED8">
        <w:rPr>
          <w:rFonts w:eastAsia="Times New Roman" w:cs="Arial"/>
          <w:b/>
          <w:bCs/>
          <w:color w:val="000000"/>
          <w:szCs w:val="20"/>
          <w:lang w:eastAsia="cs-CZ"/>
        </w:rPr>
        <w:t>nebo</w:t>
      </w:r>
    </w:p>
    <w:p w14:paraId="751C0C46" w14:textId="77777777" w:rsidR="002F6CBF" w:rsidRDefault="002F6CBF" w:rsidP="002F6CBF">
      <w:pPr>
        <w:spacing w:before="120" w:line="260" w:lineRule="exact"/>
        <w:ind w:left="703" w:hanging="346"/>
        <w:jc w:val="both"/>
        <w:rPr>
          <w:rFonts w:eastAsia="Times New Roman" w:cs="Arial"/>
          <w:color w:val="000000"/>
          <w:szCs w:val="20"/>
          <w:lang w:eastAsia="cs-CZ"/>
        </w:rPr>
      </w:pPr>
      <w:r>
        <w:t xml:space="preserve">b) </w:t>
      </w:r>
      <w:r>
        <w:tab/>
      </w:r>
      <w:r>
        <w:rPr>
          <w:rFonts w:eastAsia="Times New Roman" w:cs="Arial"/>
          <w:color w:val="000000"/>
          <w:szCs w:val="20"/>
          <w:lang w:eastAsia="cs-CZ"/>
        </w:rPr>
        <w:t>vytiskne</w:t>
      </w:r>
      <w:r>
        <w:t xml:space="preserve"> (bez příloh)</w:t>
      </w:r>
      <w:r>
        <w:rPr>
          <w:rFonts w:eastAsia="Times New Roman" w:cs="Arial"/>
          <w:color w:val="000000"/>
          <w:szCs w:val="20"/>
          <w:lang w:eastAsia="cs-CZ"/>
        </w:rPr>
        <w:t>,</w:t>
      </w:r>
      <w:r w:rsidRPr="00C20A62">
        <w:rPr>
          <w:rFonts w:eastAsia="Times New Roman" w:cs="Arial"/>
          <w:color w:val="000000"/>
          <w:szCs w:val="20"/>
          <w:lang w:eastAsia="cs-CZ"/>
        </w:rPr>
        <w:t> podepíše a podepsanou žádost, popř. podepsal</w:t>
      </w:r>
      <w:r w:rsidRPr="00C20A62">
        <w:rPr>
          <w:rFonts w:eastAsia="Times New Roman" w:cs="Arial"/>
          <w:color w:val="000000"/>
          <w:szCs w:val="20"/>
          <w:lang w:eastAsia="cs-CZ"/>
        </w:rPr>
        <w:noBreakHyphen/>
        <w:t xml:space="preserve">li žádost zástupce žadatele na základě pověření nebo plné moci, žádost spolu s originálem nebo ověřenou kopií tohoto pověření nebo plné moci, podá prostřednictvím provozovatele poštovních služeb nebo osobně na podatelně </w:t>
      </w:r>
      <w:r>
        <w:rPr>
          <w:rFonts w:eastAsia="Times New Roman" w:cs="Arial"/>
          <w:color w:val="000000"/>
          <w:szCs w:val="20"/>
          <w:lang w:eastAsia="cs-CZ"/>
        </w:rPr>
        <w:t xml:space="preserve">Magistrátu města Opavy </w:t>
      </w:r>
      <w:r w:rsidRPr="00C20A62">
        <w:rPr>
          <w:rFonts w:eastAsia="Times New Roman" w:cs="Arial"/>
          <w:color w:val="000000"/>
          <w:szCs w:val="20"/>
          <w:lang w:eastAsia="cs-CZ"/>
        </w:rPr>
        <w:t>na tuto adresu:</w:t>
      </w:r>
    </w:p>
    <w:p w14:paraId="500FD0B7" w14:textId="77777777" w:rsidR="002F6CBF" w:rsidRDefault="002F6CBF" w:rsidP="002F6CBF">
      <w:pPr>
        <w:ind w:left="702" w:hanging="345"/>
        <w:jc w:val="both"/>
        <w:rPr>
          <w:rFonts w:eastAsia="Times New Roman" w:cs="Arial"/>
          <w:color w:val="000000"/>
          <w:szCs w:val="20"/>
          <w:lang w:eastAsia="cs-CZ"/>
        </w:rPr>
      </w:pPr>
    </w:p>
    <w:p w14:paraId="09C6DCEB" w14:textId="77777777" w:rsidR="002F6CBF" w:rsidRDefault="002F6CBF" w:rsidP="002F6CBF">
      <w:pPr>
        <w:spacing w:line="240" w:lineRule="exact"/>
        <w:ind w:left="703"/>
        <w:rPr>
          <w:rFonts w:eastAsia="Times New Roman" w:cs="Arial"/>
          <w:noProof/>
        </w:rPr>
      </w:pPr>
      <w:r>
        <w:rPr>
          <w:rFonts w:eastAsia="Times New Roman" w:cs="Arial"/>
          <w:color w:val="000000"/>
          <w:szCs w:val="20"/>
          <w:lang w:eastAsia="cs-CZ"/>
        </w:rPr>
        <w:t>Statutární město Opava</w:t>
      </w:r>
      <w:r w:rsidRPr="00C20A62">
        <w:rPr>
          <w:rFonts w:eastAsia="Times New Roman" w:cs="Arial"/>
          <w:color w:val="000000"/>
          <w:szCs w:val="20"/>
          <w:lang w:eastAsia="cs-CZ"/>
        </w:rPr>
        <w:br/>
        <w:t xml:space="preserve">odbor </w:t>
      </w:r>
      <w:r>
        <w:rPr>
          <w:rFonts w:eastAsia="Times New Roman" w:cs="Arial"/>
          <w:color w:val="000000"/>
          <w:szCs w:val="20"/>
          <w:lang w:eastAsia="cs-CZ"/>
        </w:rPr>
        <w:t>rozvoje města a strategického plánování</w:t>
      </w:r>
      <w:r w:rsidRPr="00C20A62">
        <w:rPr>
          <w:rFonts w:eastAsia="Times New Roman" w:cs="Arial"/>
          <w:color w:val="000000"/>
          <w:szCs w:val="20"/>
          <w:lang w:eastAsia="cs-CZ"/>
        </w:rPr>
        <w:br/>
      </w:r>
      <w:r>
        <w:rPr>
          <w:rFonts w:eastAsia="Times New Roman" w:cs="Arial"/>
          <w:noProof/>
        </w:rPr>
        <w:t>Horní náměstí 382/69</w:t>
      </w:r>
    </w:p>
    <w:p w14:paraId="2D15CE15" w14:textId="77777777" w:rsidR="002F6CBF" w:rsidRDefault="002F6CBF" w:rsidP="002F6CBF">
      <w:pPr>
        <w:spacing w:line="240" w:lineRule="exact"/>
        <w:ind w:left="703"/>
        <w:rPr>
          <w:rFonts w:eastAsia="Times New Roman" w:cs="Arial"/>
          <w:color w:val="000000"/>
          <w:szCs w:val="20"/>
          <w:lang w:eastAsia="cs-CZ"/>
        </w:rPr>
      </w:pPr>
      <w:r>
        <w:rPr>
          <w:rFonts w:eastAsia="Times New Roman" w:cs="Arial"/>
          <w:noProof/>
        </w:rPr>
        <w:t>746 01 Opava</w:t>
      </w:r>
    </w:p>
    <w:p w14:paraId="388FC3A3" w14:textId="77777777" w:rsidR="002F6CBF" w:rsidRPr="00B81F82" w:rsidRDefault="002F6CBF" w:rsidP="002F6CBF">
      <w:pPr>
        <w:spacing w:before="120" w:line="260" w:lineRule="exact"/>
        <w:ind w:left="703"/>
        <w:rPr>
          <w:rFonts w:eastAsia="Times New Roman" w:cs="Arial"/>
          <w:noProof/>
        </w:rPr>
      </w:pPr>
      <w:r w:rsidRPr="00BB7EF6">
        <w:rPr>
          <w:rFonts w:eastAsia="Times New Roman" w:cs="Arial"/>
          <w:b/>
          <w:color w:val="000000"/>
          <w:szCs w:val="20"/>
          <w:lang w:eastAsia="cs-CZ"/>
        </w:rPr>
        <w:t>a to v obálce označené:</w:t>
      </w:r>
    </w:p>
    <w:p w14:paraId="0637B1C8" w14:textId="77777777" w:rsidR="005328EC" w:rsidRPr="005328EC" w:rsidRDefault="002F6CBF" w:rsidP="005328EC">
      <w:pPr>
        <w:numPr>
          <w:ilvl w:val="0"/>
          <w:numId w:val="15"/>
        </w:numPr>
        <w:spacing w:line="240" w:lineRule="exact"/>
        <w:ind w:left="714" w:hanging="357"/>
        <w:jc w:val="both"/>
        <w:rPr>
          <w:rFonts w:eastAsia="Times New Roman" w:cs="Arial"/>
          <w:color w:val="000000"/>
          <w:szCs w:val="20"/>
          <w:lang w:eastAsia="cs-CZ"/>
        </w:rPr>
      </w:pPr>
      <w:r w:rsidRPr="001B2AF8">
        <w:rPr>
          <w:rFonts w:eastAsia="Times New Roman" w:cs="Arial"/>
          <w:color w:val="000000"/>
          <w:szCs w:val="20"/>
          <w:lang w:eastAsia="cs-CZ"/>
        </w:rPr>
        <w:t xml:space="preserve"> </w:t>
      </w:r>
      <w:r w:rsidRPr="001B2AF8">
        <w:rPr>
          <w:rFonts w:cs="Arial"/>
        </w:rPr>
        <w:t>plným názvem žadatele a adresou jeho sídla</w:t>
      </w:r>
      <w:r>
        <w:rPr>
          <w:rFonts w:cs="Arial"/>
        </w:rPr>
        <w:t>,</w:t>
      </w:r>
    </w:p>
    <w:p w14:paraId="2E1F83B8" w14:textId="34E0C13E" w:rsidR="002F6CBF" w:rsidRPr="005328EC" w:rsidRDefault="002F6CBF" w:rsidP="005328EC">
      <w:pPr>
        <w:numPr>
          <w:ilvl w:val="0"/>
          <w:numId w:val="15"/>
        </w:numPr>
        <w:spacing w:line="240" w:lineRule="exact"/>
        <w:ind w:left="714" w:hanging="357"/>
        <w:jc w:val="both"/>
        <w:rPr>
          <w:rFonts w:eastAsia="Times New Roman" w:cs="Arial"/>
          <w:color w:val="000000"/>
          <w:szCs w:val="20"/>
          <w:lang w:eastAsia="cs-CZ"/>
        </w:rPr>
      </w:pPr>
      <w:r w:rsidRPr="005328EC">
        <w:rPr>
          <w:rFonts w:cs="Arial"/>
        </w:rPr>
        <w:t xml:space="preserve"> textem „Program </w:t>
      </w:r>
      <w:r w:rsidR="00524A80">
        <w:t>PODPORA HASIČSKÉHO SPORTU</w:t>
      </w:r>
      <w:r>
        <w:t xml:space="preserve"> 2025</w:t>
      </w:r>
      <w:r w:rsidRPr="005328EC">
        <w:rPr>
          <w:rFonts w:cs="Arial"/>
        </w:rPr>
        <w:t xml:space="preserve"> – neotvírat</w:t>
      </w:r>
      <w:r w:rsidR="00524A80">
        <w:rPr>
          <w:rFonts w:cs="Arial"/>
        </w:rPr>
        <w:t>“.</w:t>
      </w:r>
    </w:p>
    <w:p w14:paraId="431538A3" w14:textId="77777777" w:rsidR="00726D26" w:rsidRPr="00374852" w:rsidRDefault="00726D26" w:rsidP="00726D26">
      <w:pPr>
        <w:ind w:left="360"/>
        <w:jc w:val="both"/>
        <w:rPr>
          <w:rFonts w:cs="Arial"/>
        </w:rPr>
      </w:pPr>
    </w:p>
    <w:p w14:paraId="202A9BAF" w14:textId="7D564224" w:rsidR="00726D26" w:rsidRPr="00374852" w:rsidRDefault="00FA5001" w:rsidP="00726D26">
      <w:pPr>
        <w:ind w:left="357" w:hanging="357"/>
        <w:jc w:val="both"/>
        <w:rPr>
          <w:rFonts w:cs="Arial"/>
        </w:rPr>
      </w:pPr>
      <w:r>
        <w:rPr>
          <w:rFonts w:cs="Arial"/>
        </w:rPr>
        <w:t>9</w:t>
      </w:r>
      <w:r w:rsidR="00726D26" w:rsidRPr="00374852">
        <w:rPr>
          <w:rFonts w:cs="Arial"/>
        </w:rPr>
        <w:t>.</w:t>
      </w:r>
      <w:r w:rsidR="00726D26" w:rsidRPr="00374852">
        <w:rPr>
          <w:rFonts w:cs="Arial"/>
          <w:b/>
        </w:rPr>
        <w:tab/>
        <w:t>Žádost podaná prostřednictvím datové schránky</w:t>
      </w:r>
      <w:r w:rsidR="00726D26" w:rsidRPr="00374852">
        <w:rPr>
          <w:rFonts w:cs="Arial"/>
        </w:rPr>
        <w:t xml:space="preserve"> se považuje za doručenou okamžikem dodání </w:t>
      </w:r>
      <w:r w:rsidR="00251C57">
        <w:rPr>
          <w:rFonts w:cs="Arial"/>
        </w:rPr>
        <w:br/>
      </w:r>
      <w:r w:rsidR="00726D26" w:rsidRPr="00374852">
        <w:rPr>
          <w:rFonts w:cs="Arial"/>
        </w:rPr>
        <w:t>do datové schránky adresáta.</w:t>
      </w:r>
    </w:p>
    <w:p w14:paraId="1DA35394" w14:textId="38193D2C" w:rsidR="00726D26" w:rsidRDefault="00726D26" w:rsidP="00726D26">
      <w:pPr>
        <w:pStyle w:val="lnekText"/>
        <w:numPr>
          <w:ilvl w:val="0"/>
          <w:numId w:val="0"/>
        </w:numPr>
        <w:ind w:left="357" w:hanging="357"/>
        <w:jc w:val="both"/>
        <w:rPr>
          <w:rFonts w:cs="Arial"/>
        </w:rPr>
      </w:pPr>
      <w:r w:rsidRPr="00374852">
        <w:rPr>
          <w:rFonts w:cs="Arial"/>
        </w:rPr>
        <w:t>1</w:t>
      </w:r>
      <w:r w:rsidR="00FA5001">
        <w:rPr>
          <w:rFonts w:cs="Arial"/>
        </w:rPr>
        <w:t>0</w:t>
      </w:r>
      <w:r w:rsidRPr="00374852">
        <w:rPr>
          <w:rFonts w:cs="Arial"/>
        </w:rPr>
        <w:t>.</w:t>
      </w:r>
      <w:r w:rsidRPr="00374852">
        <w:rPr>
          <w:rFonts w:cs="Arial"/>
          <w:b/>
        </w:rPr>
        <w:tab/>
        <w:t>Rozhodné datum pro podání žádosti v listinné podobě</w:t>
      </w:r>
      <w:r w:rsidRPr="00374852">
        <w:rPr>
          <w:rFonts w:cs="Arial"/>
        </w:rPr>
        <w:t xml:space="preserve"> je datum jejího předání na podatelně nebo přepravci poskytovatele poštovních služeb.</w:t>
      </w:r>
    </w:p>
    <w:p w14:paraId="5720E7F7" w14:textId="77777777" w:rsidR="00591C6B" w:rsidRDefault="000417D2" w:rsidP="000417D2">
      <w:pPr>
        <w:pStyle w:val="lnekText"/>
        <w:numPr>
          <w:ilvl w:val="0"/>
          <w:numId w:val="0"/>
        </w:numPr>
        <w:ind w:left="357" w:hanging="357"/>
        <w:jc w:val="both"/>
        <w:rPr>
          <w:rFonts w:cs="Arial"/>
        </w:rPr>
      </w:pPr>
      <w:r>
        <w:lastRenderedPageBreak/>
        <w:t>1</w:t>
      </w:r>
      <w:r w:rsidR="00FA5001">
        <w:t>1</w:t>
      </w:r>
      <w:r>
        <w:t>.</w:t>
      </w:r>
      <w:r>
        <w:tab/>
        <w:t>Žadatel je povinen</w:t>
      </w:r>
      <w:r w:rsidRPr="004B38D0">
        <w:rPr>
          <w:rFonts w:cs="Arial"/>
          <w:b/>
          <w:szCs w:val="20"/>
        </w:rPr>
        <w:t xml:space="preserve"> </w:t>
      </w:r>
      <w:r>
        <w:rPr>
          <w:rFonts w:cs="Arial"/>
          <w:b/>
          <w:szCs w:val="20"/>
        </w:rPr>
        <w:t>ke dni podání žádosti</w:t>
      </w:r>
      <w:r>
        <w:t xml:space="preserve"> importovat, </w:t>
      </w:r>
      <w:r w:rsidRPr="005E2577">
        <w:rPr>
          <w:rFonts w:cs="Arial"/>
          <w:szCs w:val="20"/>
        </w:rPr>
        <w:t>aktualizovat a následně</w:t>
      </w:r>
      <w:r w:rsidRPr="005857CC">
        <w:rPr>
          <w:rFonts w:cs="Arial"/>
          <w:szCs w:val="20"/>
        </w:rPr>
        <w:t xml:space="preserve"> </w:t>
      </w:r>
      <w:r>
        <w:t>udržovat</w:t>
      </w:r>
      <w:r w:rsidRPr="005E2577">
        <w:rPr>
          <w:szCs w:val="20"/>
        </w:rPr>
        <w:t xml:space="preserve"> členskou</w:t>
      </w:r>
      <w:r>
        <w:t xml:space="preserve"> základnu </w:t>
      </w:r>
      <w:r w:rsidRPr="00815313">
        <w:rPr>
          <w:rFonts w:cs="Arial"/>
        </w:rPr>
        <w:t>v IS S</w:t>
      </w:r>
      <w:r>
        <w:rPr>
          <w:rFonts w:cs="Arial"/>
        </w:rPr>
        <w:t xml:space="preserve">PORT OPAVA </w:t>
      </w:r>
      <w:hyperlink r:id="rId10" w:history="1">
        <w:r w:rsidRPr="00F24B52">
          <w:rPr>
            <w:rStyle w:val="Hypertextovodkaz"/>
            <w:rFonts w:cs="Arial"/>
            <w:szCs w:val="20"/>
            <w:lang w:eastAsia="cs-CZ"/>
          </w:rPr>
          <w:t>https://is-sport.cz/</w:t>
        </w:r>
      </w:hyperlink>
      <w:r w:rsidRPr="00815313">
        <w:rPr>
          <w:rFonts w:cs="Arial"/>
          <w:szCs w:val="20"/>
        </w:rPr>
        <w:t>)</w:t>
      </w:r>
      <w:r w:rsidRPr="00815313">
        <w:rPr>
          <w:rFonts w:cs="Arial"/>
        </w:rPr>
        <w:t xml:space="preserve">. Přístupové, jedinečné údaje obdrží od </w:t>
      </w:r>
      <w:r w:rsidRPr="00A67C09">
        <w:rPr>
          <w:rFonts w:cs="Arial"/>
        </w:rPr>
        <w:t xml:space="preserve">pověřeného zaměstnance Magistrátu města Opavy. Kompletní výstupy budou přístupné výhradně pověřeným osobám SMO. </w:t>
      </w:r>
    </w:p>
    <w:p w14:paraId="3CE19545" w14:textId="6855D2F7" w:rsidR="000417D2" w:rsidRPr="00FC2061" w:rsidRDefault="002A2A86" w:rsidP="003C4D24">
      <w:pPr>
        <w:pStyle w:val="lnekText"/>
        <w:numPr>
          <w:ilvl w:val="0"/>
          <w:numId w:val="0"/>
        </w:numPr>
        <w:tabs>
          <w:tab w:val="left" w:pos="708"/>
        </w:tabs>
        <w:ind w:left="357" w:hanging="357"/>
        <w:jc w:val="both"/>
      </w:pPr>
      <w:r>
        <w:t>12.</w:t>
      </w:r>
      <w:r w:rsidRPr="002A2A86">
        <w:rPr>
          <w:rFonts w:cs="Arial"/>
        </w:rPr>
        <w:t xml:space="preserve"> </w:t>
      </w:r>
      <w:r w:rsidR="009530D4" w:rsidRPr="009530D4">
        <w:rPr>
          <w:iCs/>
        </w:rPr>
        <w:t>Žadatel má za kalendářní rok 2023 stanovenou a uhrazenou minimální výši příspěvku (členský, registrační apod.) hrazeného evidovanými sportovci ve výši 100 Kč na osobu a rok. Žadatel musí mít rovněž stanovený min. roční příspěvek ve výši 100</w:t>
      </w:r>
      <w:r w:rsidR="00A02795">
        <w:rPr>
          <w:iCs/>
        </w:rPr>
        <w:t xml:space="preserve"> </w:t>
      </w:r>
      <w:r w:rsidR="009530D4" w:rsidRPr="009530D4">
        <w:rPr>
          <w:iCs/>
        </w:rPr>
        <w:t xml:space="preserve">Kč na člena a rok v roce 2025. Pokud byl žadatel </w:t>
      </w:r>
      <w:r w:rsidR="00447D1D" w:rsidRPr="009530D4">
        <w:rPr>
          <w:iCs/>
        </w:rPr>
        <w:t>příjemcem</w:t>
      </w:r>
      <w:r w:rsidR="00332200">
        <w:rPr>
          <w:iCs/>
        </w:rPr>
        <w:t xml:space="preserve"> příspěvku</w:t>
      </w:r>
      <w:r w:rsidR="00447D1D" w:rsidRPr="009530D4">
        <w:rPr>
          <w:iCs/>
        </w:rPr>
        <w:t xml:space="preserve"> v programu</w:t>
      </w:r>
      <w:r w:rsidR="009530D4" w:rsidRPr="009530D4">
        <w:rPr>
          <w:iCs/>
        </w:rPr>
        <w:t xml:space="preserve"> „Podpora sportu ve </w:t>
      </w:r>
      <w:r w:rsidR="0086572C">
        <w:rPr>
          <w:iCs/>
        </w:rPr>
        <w:t>S</w:t>
      </w:r>
      <w:r w:rsidR="009530D4" w:rsidRPr="009530D4">
        <w:rPr>
          <w:iCs/>
        </w:rPr>
        <w:t>tatutárním městě Opava – SPORT SMO 2024 – TJ/SK – program S1/24“ vyhlášen</w:t>
      </w:r>
      <w:r w:rsidR="0086572C">
        <w:rPr>
          <w:iCs/>
        </w:rPr>
        <w:t>ém</w:t>
      </w:r>
      <w:r w:rsidR="009530D4" w:rsidRPr="009530D4">
        <w:rPr>
          <w:iCs/>
        </w:rPr>
        <w:t xml:space="preserve"> na rok 2024 Regionálním sdružením České unie sportu v Opavě,</w:t>
      </w:r>
      <w:r w:rsidR="00A02795">
        <w:rPr>
          <w:iCs/>
        </w:rPr>
        <w:t xml:space="preserve"> </w:t>
      </w:r>
      <w:r w:rsidR="009530D4" w:rsidRPr="009530D4">
        <w:rPr>
          <w:iCs/>
        </w:rPr>
        <w:t>z.s. (dále jen „</w:t>
      </w:r>
      <w:r w:rsidR="00332200">
        <w:rPr>
          <w:iCs/>
        </w:rPr>
        <w:t>RS ČUS</w:t>
      </w:r>
      <w:r w:rsidR="009530D4" w:rsidRPr="009530D4">
        <w:rPr>
          <w:iCs/>
        </w:rPr>
        <w:t>“), žadatel doloží v rámci závěrečného vyúčtování</w:t>
      </w:r>
      <w:r w:rsidR="009530D4" w:rsidRPr="009530D4">
        <w:rPr>
          <w:iCs/>
          <w:color w:val="1F497D"/>
        </w:rPr>
        <w:t xml:space="preserve"> </w:t>
      </w:r>
      <w:r w:rsidR="009530D4" w:rsidRPr="009530D4">
        <w:rPr>
          <w:iCs/>
        </w:rPr>
        <w:t xml:space="preserve">předkládaného </w:t>
      </w:r>
      <w:r w:rsidR="00332200">
        <w:rPr>
          <w:iCs/>
        </w:rPr>
        <w:t>RS ČUS</w:t>
      </w:r>
      <w:r w:rsidR="009530D4" w:rsidRPr="009530D4">
        <w:rPr>
          <w:iCs/>
        </w:rPr>
        <w:t xml:space="preserve"> úhradu příspěvku (registračního, členského</w:t>
      </w:r>
      <w:r w:rsidR="00332200">
        <w:rPr>
          <w:iCs/>
        </w:rPr>
        <w:t xml:space="preserve">, </w:t>
      </w:r>
      <w:r w:rsidR="009530D4" w:rsidRPr="009530D4">
        <w:rPr>
          <w:iCs/>
        </w:rPr>
        <w:t>apod.) za rok 2024 v min. výši 100</w:t>
      </w:r>
      <w:r w:rsidR="00A02795">
        <w:rPr>
          <w:iCs/>
        </w:rPr>
        <w:t xml:space="preserve"> </w:t>
      </w:r>
      <w:r w:rsidR="009530D4" w:rsidRPr="009530D4">
        <w:rPr>
          <w:iCs/>
        </w:rPr>
        <w:t>Kč za osobu a rok.</w:t>
      </w:r>
    </w:p>
    <w:p w14:paraId="1DCA27CA" w14:textId="67AF96B8" w:rsidR="00726D26" w:rsidRPr="00374852" w:rsidRDefault="00726D26" w:rsidP="00726D26">
      <w:pPr>
        <w:pStyle w:val="lnekText"/>
        <w:numPr>
          <w:ilvl w:val="0"/>
          <w:numId w:val="0"/>
        </w:numPr>
        <w:ind w:left="357" w:hanging="357"/>
        <w:jc w:val="both"/>
        <w:rPr>
          <w:rFonts w:cs="Arial"/>
          <w:b/>
        </w:rPr>
      </w:pPr>
      <w:r w:rsidRPr="00374852">
        <w:rPr>
          <w:rFonts w:cs="Arial"/>
        </w:rPr>
        <w:t>1</w:t>
      </w:r>
      <w:r w:rsidR="00FA5001">
        <w:rPr>
          <w:rFonts w:cs="Arial"/>
        </w:rPr>
        <w:t>3</w:t>
      </w:r>
      <w:r w:rsidRPr="00374852">
        <w:rPr>
          <w:rFonts w:cs="Arial"/>
        </w:rPr>
        <w:t>.</w:t>
      </w:r>
      <w:r w:rsidRPr="00374852">
        <w:rPr>
          <w:rFonts w:cs="Arial"/>
        </w:rPr>
        <w:tab/>
      </w:r>
      <w:r w:rsidRPr="00374852">
        <w:rPr>
          <w:rFonts w:cs="Arial"/>
          <w:b/>
        </w:rPr>
        <w:t>Z dalšího posuzování budou žádosti předložené vyhlašovateli vyloučeny, pokud</w:t>
      </w:r>
      <w:r w:rsidRPr="00374852">
        <w:rPr>
          <w:rFonts w:cs="Arial"/>
        </w:rPr>
        <w:t>:</w:t>
      </w:r>
    </w:p>
    <w:p w14:paraId="6F652DBF" w14:textId="77777777" w:rsidR="00726D26" w:rsidRPr="00374852" w:rsidRDefault="00726D26" w:rsidP="00726D26">
      <w:pPr>
        <w:pStyle w:val="HlavaNadpis"/>
        <w:numPr>
          <w:ilvl w:val="0"/>
          <w:numId w:val="11"/>
        </w:numPr>
        <w:jc w:val="both"/>
        <w:rPr>
          <w:rFonts w:cs="Arial"/>
          <w:b w:val="0"/>
        </w:rPr>
      </w:pPr>
      <w:r w:rsidRPr="00374852">
        <w:rPr>
          <w:rFonts w:cs="Arial"/>
          <w:b w:val="0"/>
        </w:rPr>
        <w:t xml:space="preserve">nebyly doručeny prostřednictvím elektronické aplikace Grantys v řádném termínu, </w:t>
      </w:r>
    </w:p>
    <w:p w14:paraId="1798EF87" w14:textId="77777777" w:rsidR="00726D26" w:rsidRPr="00374852" w:rsidRDefault="00726D26" w:rsidP="00726D26">
      <w:pPr>
        <w:pStyle w:val="lnekText"/>
        <w:numPr>
          <w:ilvl w:val="0"/>
          <w:numId w:val="11"/>
        </w:numPr>
        <w:jc w:val="both"/>
        <w:rPr>
          <w:rFonts w:cs="Arial"/>
        </w:rPr>
      </w:pPr>
      <w:r w:rsidRPr="00374852">
        <w:rPr>
          <w:rFonts w:cs="Arial"/>
        </w:rPr>
        <w:t>jsou v rozporu s tímto programem,</w:t>
      </w:r>
    </w:p>
    <w:p w14:paraId="6129BA53" w14:textId="77777777" w:rsidR="00726D26" w:rsidRPr="00374852" w:rsidRDefault="00726D26" w:rsidP="00726D26">
      <w:pPr>
        <w:pStyle w:val="lnekText"/>
        <w:numPr>
          <w:ilvl w:val="0"/>
          <w:numId w:val="11"/>
        </w:numPr>
        <w:jc w:val="both"/>
        <w:rPr>
          <w:rFonts w:cs="Arial"/>
        </w:rPr>
      </w:pPr>
      <w:r w:rsidRPr="00374852">
        <w:rPr>
          <w:rFonts w:eastAsia="Times New Roman"/>
        </w:rPr>
        <w:t>byly předloženy do jiného dotačního programu/titulu, než do jakého svým účelem náleží,</w:t>
      </w:r>
    </w:p>
    <w:p w14:paraId="18DDE968" w14:textId="77777777" w:rsidR="00726D26" w:rsidRPr="00374852" w:rsidRDefault="00726D26" w:rsidP="00726D26">
      <w:pPr>
        <w:pStyle w:val="lnekText"/>
        <w:numPr>
          <w:ilvl w:val="0"/>
          <w:numId w:val="11"/>
        </w:numPr>
        <w:jc w:val="both"/>
        <w:rPr>
          <w:rFonts w:cs="Arial"/>
        </w:rPr>
      </w:pPr>
      <w:r w:rsidRPr="00374852">
        <w:rPr>
          <w:rFonts w:cs="Arial"/>
        </w:rPr>
        <w:t xml:space="preserve">byly doručeny na jiné adresy, </w:t>
      </w:r>
    </w:p>
    <w:p w14:paraId="144FF9CD" w14:textId="77777777" w:rsidR="00726D26" w:rsidRPr="00374852" w:rsidRDefault="00726D26" w:rsidP="00726D26">
      <w:pPr>
        <w:pStyle w:val="lnekText"/>
        <w:numPr>
          <w:ilvl w:val="0"/>
          <w:numId w:val="11"/>
        </w:numPr>
        <w:jc w:val="both"/>
        <w:rPr>
          <w:rFonts w:cs="Arial"/>
        </w:rPr>
      </w:pPr>
      <w:r w:rsidRPr="00374852">
        <w:rPr>
          <w:rFonts w:cs="Arial"/>
        </w:rPr>
        <w:t>nejsou podepsány osobou oprávněnou zastupovat žadatele; vyplývá-li ze stanov žadatele nebo obdobného dokumentu požadavek, aby žádost byla podepsána více osobami, musí být respektován,</w:t>
      </w:r>
    </w:p>
    <w:p w14:paraId="5B2ED7BB" w14:textId="77777777" w:rsidR="00726D26" w:rsidRPr="00374852" w:rsidRDefault="00726D26" w:rsidP="00726D26">
      <w:pPr>
        <w:pStyle w:val="lnekText"/>
        <w:numPr>
          <w:ilvl w:val="0"/>
          <w:numId w:val="11"/>
        </w:numPr>
        <w:jc w:val="both"/>
        <w:rPr>
          <w:rFonts w:cs="Arial"/>
        </w:rPr>
      </w:pPr>
      <w:r w:rsidRPr="00374852">
        <w:rPr>
          <w:rFonts w:cs="Arial"/>
        </w:rPr>
        <w:t>bude mít žadatel k termínu podání žádosti vůči poskytovateli neuhrazené finanční závazky po lhůtě splatnosti,</w:t>
      </w:r>
    </w:p>
    <w:p w14:paraId="2F170BDC" w14:textId="491C33EE" w:rsidR="00726D26" w:rsidRPr="00374852" w:rsidRDefault="005314A0" w:rsidP="00726D26">
      <w:pPr>
        <w:tabs>
          <w:tab w:val="left" w:pos="2495"/>
          <w:tab w:val="left" w:pos="3515"/>
          <w:tab w:val="left" w:pos="4763"/>
          <w:tab w:val="left" w:pos="6237"/>
          <w:tab w:val="left" w:pos="7825"/>
        </w:tabs>
        <w:spacing w:line="260" w:lineRule="exact"/>
        <w:ind w:left="708" w:hanging="351"/>
        <w:jc w:val="both"/>
        <w:rPr>
          <w:rFonts w:eastAsia="Times New Roman" w:cs="Arial"/>
          <w:szCs w:val="20"/>
          <w:lang w:eastAsia="cs-CZ"/>
        </w:rPr>
      </w:pPr>
      <w:r>
        <w:rPr>
          <w:rFonts w:cs="Arial"/>
        </w:rPr>
        <w:t>g</w:t>
      </w:r>
      <w:r w:rsidR="00726D26" w:rsidRPr="00374852">
        <w:rPr>
          <w:rFonts w:cs="Arial"/>
        </w:rPr>
        <w:t>)</w:t>
      </w:r>
      <w:r w:rsidR="00726D26" w:rsidRPr="00374852">
        <w:rPr>
          <w:rFonts w:cs="Arial"/>
        </w:rPr>
        <w:tab/>
        <w:t xml:space="preserve">by poskytnutím dotace v požadované výši byla překročena hranice podpory „de minimis“ dle </w:t>
      </w:r>
      <w:r w:rsidR="00726D26" w:rsidRPr="00374852">
        <w:rPr>
          <w:rFonts w:cs="Arial"/>
          <w:szCs w:val="20"/>
        </w:rPr>
        <w:t>Nařízení Komise (EU) č. 1407/2013.</w:t>
      </w:r>
    </w:p>
    <w:p w14:paraId="222EB21E" w14:textId="563601C2" w:rsidR="00726D26" w:rsidRPr="00374852" w:rsidRDefault="00726D26" w:rsidP="00726D26">
      <w:pPr>
        <w:pStyle w:val="lnekText"/>
        <w:numPr>
          <w:ilvl w:val="0"/>
          <w:numId w:val="0"/>
        </w:numPr>
        <w:ind w:left="357" w:hanging="357"/>
        <w:jc w:val="both"/>
        <w:rPr>
          <w:kern w:val="24"/>
        </w:rPr>
      </w:pPr>
      <w:r w:rsidRPr="00374852">
        <w:t>1</w:t>
      </w:r>
      <w:r w:rsidR="00FA5001">
        <w:t>4</w:t>
      </w:r>
      <w:r w:rsidRPr="00374852">
        <w:t>.</w:t>
      </w:r>
      <w:r w:rsidRPr="00374852">
        <w:tab/>
        <w:t>Při porušení omezení počtu žádostí (dle článku 3) budou z posuzování vyloučeny všechny došlé žádosti žadatele.</w:t>
      </w:r>
    </w:p>
    <w:p w14:paraId="7473EF67" w14:textId="70EE6569" w:rsidR="00726D26" w:rsidRPr="00374852" w:rsidRDefault="00726D26" w:rsidP="00726D26">
      <w:pPr>
        <w:pStyle w:val="lnekText"/>
        <w:numPr>
          <w:ilvl w:val="0"/>
          <w:numId w:val="0"/>
        </w:numPr>
        <w:ind w:left="357" w:hanging="357"/>
        <w:jc w:val="both"/>
        <w:rPr>
          <w:kern w:val="24"/>
        </w:rPr>
      </w:pPr>
      <w:r w:rsidRPr="00374852">
        <w:t>1</w:t>
      </w:r>
      <w:r w:rsidR="00FA5001">
        <w:t>5</w:t>
      </w:r>
      <w:r w:rsidRPr="00374852">
        <w:t>.</w:t>
      </w:r>
      <w:r w:rsidRPr="00374852">
        <w:tab/>
        <w:t xml:space="preserve">Pokud bude žádost vykazovat jiné nedostatky, bude žadatel vyzván prostřednictvím elektronického systému GRANTYS k jejich odstranění do 5 pracovních dní. Pokud tak žadatel neučiní, bude jeho žádost z hodnocení vyloučena. </w:t>
      </w:r>
    </w:p>
    <w:p w14:paraId="1EB43FB3" w14:textId="04B5699B" w:rsidR="00726D26" w:rsidRPr="00374852" w:rsidRDefault="00726D26" w:rsidP="00726D26">
      <w:pPr>
        <w:pStyle w:val="lnekText"/>
        <w:numPr>
          <w:ilvl w:val="0"/>
          <w:numId w:val="0"/>
        </w:numPr>
        <w:ind w:left="357" w:hanging="357"/>
        <w:jc w:val="both"/>
        <w:rPr>
          <w:kern w:val="24"/>
        </w:rPr>
      </w:pPr>
      <w:r w:rsidRPr="00374852">
        <w:t>1</w:t>
      </w:r>
      <w:r w:rsidR="00FA5001">
        <w:t>6</w:t>
      </w:r>
      <w:r w:rsidRPr="00374852">
        <w:t>.</w:t>
      </w:r>
      <w:r w:rsidRPr="00374852">
        <w:tab/>
        <w:t>V případě podezření na účelové přizpůsobení základních údajů organizace podmínkám programu může Rada statutárního města Opavy (dále jen „RMO“) rozhodnout o vyřazení dané žádosti (např. účelová změna sídla organizace, nepravdivá vstupní data apod.).</w:t>
      </w:r>
    </w:p>
    <w:p w14:paraId="03FC847B" w14:textId="3EA1078C" w:rsidR="00726D26" w:rsidRPr="00374852" w:rsidRDefault="00726D26" w:rsidP="00726D26">
      <w:pPr>
        <w:pStyle w:val="lnekText"/>
        <w:numPr>
          <w:ilvl w:val="0"/>
          <w:numId w:val="0"/>
        </w:numPr>
        <w:ind w:left="357" w:hanging="357"/>
        <w:jc w:val="both"/>
        <w:rPr>
          <w:kern w:val="24"/>
        </w:rPr>
      </w:pPr>
      <w:r w:rsidRPr="00374852">
        <w:t>1</w:t>
      </w:r>
      <w:r w:rsidR="00FA5001">
        <w:t>7</w:t>
      </w:r>
      <w:r w:rsidRPr="00374852">
        <w:t>.</w:t>
      </w:r>
      <w:r w:rsidRPr="00374852">
        <w:tab/>
        <w:t>Všechny došlé žádosti včetně jejich příloh se archivují a žadatelům se nevracejí.</w:t>
      </w:r>
    </w:p>
    <w:p w14:paraId="09731CFB" w14:textId="42AB4E17" w:rsidR="00726D26" w:rsidRPr="00374852" w:rsidRDefault="00726D26" w:rsidP="00726D26">
      <w:pPr>
        <w:pStyle w:val="lnekText"/>
        <w:numPr>
          <w:ilvl w:val="0"/>
          <w:numId w:val="0"/>
        </w:numPr>
        <w:ind w:left="357" w:hanging="357"/>
        <w:jc w:val="both"/>
        <w:rPr>
          <w:kern w:val="24"/>
        </w:rPr>
      </w:pPr>
      <w:r w:rsidRPr="00374852">
        <w:t>1</w:t>
      </w:r>
      <w:r w:rsidR="00FA5001">
        <w:t>8</w:t>
      </w:r>
      <w:r w:rsidRPr="00374852">
        <w:t>.</w:t>
      </w:r>
      <w:r w:rsidRPr="00374852">
        <w:tab/>
        <w:t>Kontaktní osoby:</w:t>
      </w:r>
    </w:p>
    <w:p w14:paraId="202B88CD" w14:textId="77777777" w:rsidR="00726D26" w:rsidRPr="00374852" w:rsidRDefault="00726D26" w:rsidP="00726D26">
      <w:pPr>
        <w:pStyle w:val="lnekText"/>
        <w:numPr>
          <w:ilvl w:val="0"/>
          <w:numId w:val="14"/>
        </w:numPr>
        <w:tabs>
          <w:tab w:val="left" w:pos="907"/>
          <w:tab w:val="left" w:pos="1644"/>
          <w:tab w:val="left" w:pos="2495"/>
          <w:tab w:val="left" w:pos="3515"/>
          <w:tab w:val="left" w:pos="4763"/>
          <w:tab w:val="left" w:pos="6237"/>
          <w:tab w:val="left" w:pos="7825"/>
        </w:tabs>
        <w:spacing w:line="240" w:lineRule="exact"/>
        <w:jc w:val="both"/>
      </w:pPr>
      <w:r w:rsidRPr="00374852">
        <w:t xml:space="preserve">   Kontaktními osobami pro formální část (odevzdání žádosti, formuláře, přílohy, termíny odevzdání, místo, atd.) jsou zaměstnanci odboru rozvoje města a strategického plánování Magistrátu města Opavy:</w:t>
      </w:r>
    </w:p>
    <w:p w14:paraId="412BDC1E" w14:textId="2D6224D1" w:rsidR="00726D26" w:rsidRPr="00374852" w:rsidRDefault="00726D26" w:rsidP="00524A80">
      <w:pPr>
        <w:spacing w:before="120" w:line="240" w:lineRule="exact"/>
        <w:ind w:left="1077"/>
        <w:jc w:val="both"/>
      </w:pPr>
      <w:r w:rsidRPr="00374852">
        <w:t xml:space="preserve">Ing. Lenka Jiskrová, email: </w:t>
      </w:r>
      <w:hyperlink r:id="rId11" w:history="1">
        <w:r w:rsidR="00524A80" w:rsidRPr="00524A80">
          <w:rPr>
            <w:rStyle w:val="Hypertextovodkaz"/>
          </w:rPr>
          <w:t>lenka.jiskrova@opava-city.cz</w:t>
        </w:r>
      </w:hyperlink>
      <w:r w:rsidRPr="00374852">
        <w:t xml:space="preserve">, tel.: </w:t>
      </w:r>
      <w:r w:rsidRPr="00374852">
        <w:rPr>
          <w:rFonts w:eastAsia="Times New Roman" w:cs="Arial"/>
          <w:noProof/>
          <w:szCs w:val="20"/>
          <w:lang w:eastAsia="cs-CZ"/>
        </w:rPr>
        <w:t>553 756 629,</w:t>
      </w:r>
    </w:p>
    <w:p w14:paraId="4AA834DA" w14:textId="292B2FBB" w:rsidR="00726D26" w:rsidRPr="00374852" w:rsidRDefault="00726D26" w:rsidP="00726D26">
      <w:pPr>
        <w:spacing w:before="120" w:line="240" w:lineRule="exact"/>
        <w:ind w:left="1077"/>
        <w:jc w:val="both"/>
      </w:pPr>
      <w:r w:rsidRPr="00374852">
        <w:t xml:space="preserve">Ing. Barbora Raidová, email: </w:t>
      </w:r>
      <w:hyperlink r:id="rId12" w:history="1">
        <w:r w:rsidR="00524A80" w:rsidRPr="00524A80">
          <w:rPr>
            <w:rStyle w:val="Hypertextovodkaz"/>
          </w:rPr>
          <w:t>barbora.raidova@opava-city.cz</w:t>
        </w:r>
      </w:hyperlink>
      <w:r w:rsidRPr="00374852">
        <w:t>, tel.: 553 756 346.</w:t>
      </w:r>
    </w:p>
    <w:p w14:paraId="320073C0" w14:textId="77777777" w:rsidR="00726D26" w:rsidRPr="00374852" w:rsidRDefault="00726D26" w:rsidP="00726D26">
      <w:pPr>
        <w:ind w:left="1077"/>
        <w:jc w:val="both"/>
      </w:pPr>
    </w:p>
    <w:p w14:paraId="56655D72" w14:textId="78D2EF8C" w:rsidR="00726D26" w:rsidRPr="00374852" w:rsidRDefault="00726D26" w:rsidP="00726D26">
      <w:pPr>
        <w:numPr>
          <w:ilvl w:val="0"/>
          <w:numId w:val="9"/>
        </w:numPr>
        <w:spacing w:before="120" w:line="260" w:lineRule="exact"/>
        <w:ind w:left="1071" w:hanging="357"/>
        <w:jc w:val="both"/>
      </w:pPr>
      <w:r w:rsidRPr="00374852">
        <w:t xml:space="preserve">Kontaktní osobou pro věcnou část (zaměření projektu, správné zařazení do dotačního </w:t>
      </w:r>
      <w:r w:rsidR="00524A80">
        <w:t>programu</w:t>
      </w:r>
      <w:r w:rsidRPr="00374852">
        <w:t>, obsahová část projektu) je zaměstnanec samostatného pracoviště sportu Magistrátu města Opavy:</w:t>
      </w:r>
    </w:p>
    <w:p w14:paraId="09BED04F" w14:textId="6A978F1C" w:rsidR="00726D26" w:rsidRPr="00374852" w:rsidRDefault="00726D26" w:rsidP="00726D26">
      <w:pPr>
        <w:spacing w:before="120" w:line="260" w:lineRule="exact"/>
        <w:ind w:left="369" w:firstLine="709"/>
        <w:jc w:val="both"/>
      </w:pPr>
      <w:r w:rsidRPr="00374852">
        <w:t xml:space="preserve">Martin Koky, email: </w:t>
      </w:r>
      <w:hyperlink r:id="rId13" w:history="1">
        <w:r w:rsidR="00524A80" w:rsidRPr="00524A80">
          <w:rPr>
            <w:rStyle w:val="Hypertextovodkaz"/>
          </w:rPr>
          <w:t>martin.koky@opava-city.cz</w:t>
        </w:r>
      </w:hyperlink>
      <w:r w:rsidRPr="00374852">
        <w:t>, tel.: 553 756 736.</w:t>
      </w:r>
    </w:p>
    <w:p w14:paraId="6286CD3E" w14:textId="77777777" w:rsidR="00A02795" w:rsidRDefault="00A02795" w:rsidP="004F65D2">
      <w:pPr>
        <w:pStyle w:val="lnekNzev"/>
        <w:rPr>
          <w:b w:val="0"/>
        </w:rPr>
      </w:pPr>
    </w:p>
    <w:p w14:paraId="5E1B612D" w14:textId="08054623" w:rsidR="004F65D2" w:rsidRPr="00374852" w:rsidRDefault="004F65D2" w:rsidP="004F65D2">
      <w:pPr>
        <w:pStyle w:val="lnekNzev"/>
        <w:rPr>
          <w:b w:val="0"/>
        </w:rPr>
      </w:pPr>
      <w:r w:rsidRPr="00374852">
        <w:rPr>
          <w:b w:val="0"/>
        </w:rPr>
        <w:t>Článek 10</w:t>
      </w:r>
    </w:p>
    <w:p w14:paraId="5B6BEA51" w14:textId="77777777" w:rsidR="004F65D2" w:rsidRPr="00374852" w:rsidRDefault="004F65D2" w:rsidP="004F65D2">
      <w:pPr>
        <w:pStyle w:val="lnekNzev"/>
        <w:rPr>
          <w:rFonts w:cs="Arial"/>
        </w:rPr>
      </w:pPr>
      <w:r w:rsidRPr="00374852">
        <w:rPr>
          <w:rFonts w:cs="Arial"/>
        </w:rPr>
        <w:t xml:space="preserve">Lhůta pro předkládání žádostí </w:t>
      </w:r>
    </w:p>
    <w:p w14:paraId="784A1DC5" w14:textId="6716BA12" w:rsidR="00726D26" w:rsidRPr="00374852" w:rsidRDefault="004F65D2" w:rsidP="005074F4">
      <w:pPr>
        <w:pStyle w:val="lnekText"/>
        <w:numPr>
          <w:ilvl w:val="0"/>
          <w:numId w:val="0"/>
        </w:numPr>
        <w:ind w:left="284"/>
      </w:pPr>
      <w:r w:rsidRPr="00374852">
        <w:rPr>
          <w:rFonts w:cs="Arial"/>
        </w:rPr>
        <w:t>Lhůta pro předkládání žádostí je</w:t>
      </w:r>
      <w:r w:rsidRPr="00374852">
        <w:rPr>
          <w:rFonts w:cs="Arial"/>
          <w:bCs/>
        </w:rPr>
        <w:t xml:space="preserve"> od</w:t>
      </w:r>
      <w:r w:rsidRPr="00374852">
        <w:rPr>
          <w:rFonts w:cs="Arial"/>
          <w:b/>
        </w:rPr>
        <w:t xml:space="preserve"> 01. 1</w:t>
      </w:r>
      <w:r w:rsidR="00B20BBD">
        <w:rPr>
          <w:rFonts w:cs="Arial"/>
          <w:b/>
        </w:rPr>
        <w:t>2</w:t>
      </w:r>
      <w:r w:rsidRPr="00374852">
        <w:rPr>
          <w:rFonts w:cs="Arial"/>
          <w:b/>
        </w:rPr>
        <w:t xml:space="preserve">. 2024 do </w:t>
      </w:r>
      <w:r w:rsidR="00B20BBD">
        <w:rPr>
          <w:rFonts w:cs="Arial"/>
          <w:b/>
        </w:rPr>
        <w:t>2</w:t>
      </w:r>
      <w:r w:rsidRPr="00374852">
        <w:rPr>
          <w:rFonts w:cs="Arial"/>
          <w:b/>
        </w:rPr>
        <w:t>0. 1</w:t>
      </w:r>
      <w:r w:rsidR="00B20BBD">
        <w:rPr>
          <w:rFonts w:cs="Arial"/>
          <w:b/>
        </w:rPr>
        <w:t>2</w:t>
      </w:r>
      <w:r w:rsidRPr="00374852">
        <w:rPr>
          <w:rFonts w:cs="Arial"/>
          <w:b/>
        </w:rPr>
        <w:t>. 2024 včetně.</w:t>
      </w:r>
    </w:p>
    <w:bookmarkEnd w:id="6"/>
    <w:p w14:paraId="51530DDE" w14:textId="061D608E" w:rsidR="009E31D6" w:rsidRPr="00374852" w:rsidRDefault="004F65D2" w:rsidP="004F65D2">
      <w:pPr>
        <w:pStyle w:val="lnekNadpis"/>
        <w:numPr>
          <w:ilvl w:val="0"/>
          <w:numId w:val="0"/>
        </w:numPr>
        <w:rPr>
          <w:rFonts w:cs="Arial"/>
        </w:rPr>
      </w:pPr>
      <w:r w:rsidRPr="00374852">
        <w:rPr>
          <w:rFonts w:cs="Arial"/>
        </w:rPr>
        <w:t>Článek 11</w:t>
      </w:r>
    </w:p>
    <w:p w14:paraId="7A47D5B0" w14:textId="77777777" w:rsidR="009E31D6" w:rsidRPr="004A0634" w:rsidRDefault="009E31D6" w:rsidP="009E31D6">
      <w:pPr>
        <w:pStyle w:val="lnekNzev"/>
      </w:pPr>
      <w:r w:rsidRPr="004A0634">
        <w:t>Vyhodnocení žádostí o dotaci a stanovení výše dotace</w:t>
      </w:r>
    </w:p>
    <w:p w14:paraId="30DDAB30" w14:textId="71344C65" w:rsidR="009E31D6" w:rsidRPr="005074F4" w:rsidRDefault="009E31D6" w:rsidP="005074F4">
      <w:pPr>
        <w:pStyle w:val="lnekText"/>
        <w:numPr>
          <w:ilvl w:val="3"/>
          <w:numId w:val="43"/>
        </w:numPr>
        <w:spacing w:before="60" w:line="240" w:lineRule="auto"/>
        <w:jc w:val="both"/>
        <w:rPr>
          <w:rFonts w:cs="Arial"/>
          <w:b/>
        </w:rPr>
      </w:pPr>
      <w:r w:rsidRPr="005074F4">
        <w:rPr>
          <w:rFonts w:cs="Arial"/>
        </w:rPr>
        <w:t xml:space="preserve">Žádosti o dotace budou po termínu uzávěrky po formální stránce zkontrolovány metodikem </w:t>
      </w:r>
      <w:r w:rsidR="00251C57">
        <w:rPr>
          <w:rFonts w:cs="Arial"/>
        </w:rPr>
        <w:br/>
      </w:r>
      <w:r w:rsidRPr="005074F4">
        <w:rPr>
          <w:rFonts w:cs="Arial"/>
        </w:rPr>
        <w:t>pro poskytování dotací, Žádosti nesplňující formální požadavky budou vyřazeny z dalšího projednávání.</w:t>
      </w:r>
    </w:p>
    <w:p w14:paraId="618B6E39" w14:textId="5C5D8A24" w:rsidR="00D3603E" w:rsidRPr="00D3603E" w:rsidRDefault="00847C33" w:rsidP="00D3603E">
      <w:pPr>
        <w:pStyle w:val="lnekText"/>
        <w:numPr>
          <w:ilvl w:val="3"/>
          <w:numId w:val="24"/>
        </w:numPr>
        <w:jc w:val="both"/>
        <w:rPr>
          <w:rFonts w:cs="Arial"/>
        </w:rPr>
      </w:pPr>
      <w:r>
        <w:rPr>
          <w:rFonts w:cs="Arial"/>
        </w:rPr>
        <w:t>Ž</w:t>
      </w:r>
      <w:r w:rsidR="009E31D6" w:rsidRPr="004A0634">
        <w:rPr>
          <w:szCs w:val="20"/>
        </w:rPr>
        <w:t>ádosti splňující formální požadavky</w:t>
      </w:r>
      <w:r>
        <w:rPr>
          <w:szCs w:val="20"/>
        </w:rPr>
        <w:t xml:space="preserve"> budou</w:t>
      </w:r>
      <w:r w:rsidR="009E31D6" w:rsidRPr="004A0634">
        <w:rPr>
          <w:szCs w:val="20"/>
        </w:rPr>
        <w:t xml:space="preserve"> předloženy Sportovní komisi RMO za účelem </w:t>
      </w:r>
      <w:r w:rsidR="009E31D6" w:rsidRPr="004A0634">
        <w:rPr>
          <w:rFonts w:cs="Arial"/>
          <w:szCs w:val="20"/>
        </w:rPr>
        <w:t>odborného</w:t>
      </w:r>
      <w:r w:rsidR="009E31D6" w:rsidRPr="004A0634">
        <w:rPr>
          <w:rFonts w:cs="Arial"/>
        </w:rPr>
        <w:t xml:space="preserve"> posouzení žádostí a vypracování návrhu rozdělení finančních prostředků vyhrazených pro daný dotační </w:t>
      </w:r>
      <w:r w:rsidR="00CD511A">
        <w:rPr>
          <w:rFonts w:cs="Arial"/>
        </w:rPr>
        <w:t>program</w:t>
      </w:r>
      <w:r w:rsidR="00CD511A" w:rsidRPr="004A0634">
        <w:rPr>
          <w:rFonts w:cs="Arial"/>
        </w:rPr>
        <w:t xml:space="preserve"> </w:t>
      </w:r>
      <w:r w:rsidR="009E31D6" w:rsidRPr="004A0634">
        <w:rPr>
          <w:rFonts w:cs="Arial"/>
        </w:rPr>
        <w:t>matematickým výpočtem:</w:t>
      </w:r>
    </w:p>
    <w:p w14:paraId="004729AE" w14:textId="7020B8E7" w:rsidR="009E31D6" w:rsidRPr="00997BBB" w:rsidRDefault="00850F95" w:rsidP="004A0634">
      <w:pPr>
        <w:pStyle w:val="lnekText"/>
        <w:numPr>
          <w:ilvl w:val="0"/>
          <w:numId w:val="0"/>
        </w:numPr>
        <w:ind w:left="357" w:hanging="357"/>
        <w:jc w:val="both"/>
        <w:rPr>
          <w:rFonts w:cs="Arial"/>
        </w:rPr>
      </w:pPr>
      <w:r w:rsidRPr="00997BBB">
        <w:rPr>
          <w:rFonts w:cs="Arial"/>
        </w:rPr>
        <w:t xml:space="preserve">DTJ  </w:t>
      </w:r>
      <w:r w:rsidR="009E31D6" w:rsidRPr="00997BBB">
        <w:rPr>
          <w:rFonts w:cs="Arial"/>
        </w:rPr>
        <w:t xml:space="preserve">– </w:t>
      </w:r>
      <w:r w:rsidR="00997BBB">
        <w:rPr>
          <w:rFonts w:cs="Arial"/>
        </w:rPr>
        <w:tab/>
      </w:r>
      <w:r w:rsidR="009E31D6" w:rsidRPr="00997BBB">
        <w:rPr>
          <w:rFonts w:cs="Arial"/>
        </w:rPr>
        <w:t xml:space="preserve">prostředky vyhrazené z rozpočtu SMO pro </w:t>
      </w:r>
      <w:r w:rsidR="00275A74">
        <w:rPr>
          <w:rFonts w:cs="Arial"/>
        </w:rPr>
        <w:t>p</w:t>
      </w:r>
      <w:r w:rsidR="004A0634" w:rsidRPr="00997BBB">
        <w:rPr>
          <w:rFonts w:cs="Arial"/>
        </w:rPr>
        <w:t xml:space="preserve">rogram </w:t>
      </w:r>
    </w:p>
    <w:p w14:paraId="5B9AFEFE" w14:textId="427C6D09" w:rsidR="009E31D6" w:rsidRPr="004A0634" w:rsidRDefault="009E31D6" w:rsidP="009E31D6">
      <w:pPr>
        <w:pStyle w:val="lnekText"/>
        <w:numPr>
          <w:ilvl w:val="0"/>
          <w:numId w:val="0"/>
        </w:numPr>
        <w:tabs>
          <w:tab w:val="left" w:pos="709"/>
        </w:tabs>
        <w:spacing w:before="0"/>
        <w:jc w:val="both"/>
        <w:rPr>
          <w:rFonts w:cs="Arial"/>
        </w:rPr>
      </w:pPr>
      <w:r w:rsidRPr="004A0634">
        <w:rPr>
          <w:rFonts w:cs="Arial"/>
        </w:rPr>
        <w:t xml:space="preserve">DTJ1 – část prostředků určená </w:t>
      </w:r>
      <w:r w:rsidRPr="004A0634">
        <w:rPr>
          <w:rFonts w:cs="Arial"/>
          <w:b/>
        </w:rPr>
        <w:t xml:space="preserve">pro střešní organizace (paušál na člena) </w:t>
      </w:r>
    </w:p>
    <w:p w14:paraId="643531E9" w14:textId="7AB63636" w:rsidR="009E31D6" w:rsidRPr="004A0634" w:rsidRDefault="009E31D6" w:rsidP="009E31D6">
      <w:pPr>
        <w:pStyle w:val="lnekText"/>
        <w:numPr>
          <w:ilvl w:val="0"/>
          <w:numId w:val="0"/>
        </w:numPr>
        <w:tabs>
          <w:tab w:val="left" w:pos="709"/>
        </w:tabs>
        <w:spacing w:before="0"/>
        <w:jc w:val="both"/>
        <w:rPr>
          <w:rFonts w:cs="Arial"/>
          <w:b/>
        </w:rPr>
      </w:pPr>
      <w:r w:rsidRPr="004A0634">
        <w:rPr>
          <w:rFonts w:cs="Arial"/>
        </w:rPr>
        <w:t xml:space="preserve">DTJ2 – část prostředků určená </w:t>
      </w:r>
      <w:r w:rsidRPr="004A0634">
        <w:rPr>
          <w:rFonts w:cs="Arial"/>
          <w:b/>
        </w:rPr>
        <w:t>pro organizace (min. výše dotace)</w:t>
      </w:r>
    </w:p>
    <w:p w14:paraId="67C8971A" w14:textId="3D6FFC8D" w:rsidR="009E31D6" w:rsidRPr="004A0634" w:rsidRDefault="009E31D6" w:rsidP="009E31D6">
      <w:pPr>
        <w:pStyle w:val="lnekText"/>
        <w:numPr>
          <w:ilvl w:val="0"/>
          <w:numId w:val="0"/>
        </w:numPr>
        <w:tabs>
          <w:tab w:val="left" w:pos="709"/>
        </w:tabs>
        <w:spacing w:before="0"/>
        <w:jc w:val="both"/>
        <w:rPr>
          <w:rFonts w:cs="Arial"/>
        </w:rPr>
      </w:pPr>
      <w:r w:rsidRPr="004A0634">
        <w:rPr>
          <w:rFonts w:cs="Arial"/>
        </w:rPr>
        <w:t xml:space="preserve">DTJ3 – část prostředků určená </w:t>
      </w:r>
      <w:r w:rsidRPr="004A0634">
        <w:rPr>
          <w:rFonts w:cs="Arial"/>
          <w:b/>
        </w:rPr>
        <w:t>pro trenérskou činnost</w:t>
      </w:r>
    </w:p>
    <w:p w14:paraId="1559AA06" w14:textId="196DBDF6" w:rsidR="009E31D6" w:rsidRPr="004A0634" w:rsidRDefault="009E31D6" w:rsidP="009E31D6">
      <w:pPr>
        <w:pStyle w:val="lnekText"/>
        <w:numPr>
          <w:ilvl w:val="0"/>
          <w:numId w:val="0"/>
        </w:numPr>
        <w:tabs>
          <w:tab w:val="left" w:pos="709"/>
        </w:tabs>
        <w:spacing w:before="0"/>
        <w:ind w:left="993" w:hanging="993"/>
        <w:jc w:val="both"/>
        <w:rPr>
          <w:rFonts w:cs="Arial"/>
          <w:strike/>
        </w:rPr>
      </w:pPr>
      <w:r w:rsidRPr="004A0634">
        <w:rPr>
          <w:rFonts w:cs="Arial"/>
        </w:rPr>
        <w:t xml:space="preserve">DTJ4 – část prostředků určená </w:t>
      </w:r>
      <w:r w:rsidRPr="004A0634">
        <w:rPr>
          <w:rFonts w:cs="Arial"/>
          <w:b/>
        </w:rPr>
        <w:t>pro děti a mládež od 6 let -  23 let vč</w:t>
      </w:r>
      <w:r w:rsidR="00850F95">
        <w:rPr>
          <w:rFonts w:cs="Arial"/>
          <w:b/>
        </w:rPr>
        <w:t>etně</w:t>
      </w:r>
      <w:r w:rsidRPr="004A0634">
        <w:rPr>
          <w:rFonts w:cs="Arial"/>
          <w:b/>
        </w:rPr>
        <w:t xml:space="preserve"> </w:t>
      </w:r>
    </w:p>
    <w:p w14:paraId="2BDC5909" w14:textId="5D1664BF" w:rsidR="009E31D6" w:rsidRPr="004A0634" w:rsidRDefault="009E31D6" w:rsidP="009E31D6">
      <w:pPr>
        <w:pStyle w:val="lnekText"/>
        <w:numPr>
          <w:ilvl w:val="0"/>
          <w:numId w:val="0"/>
        </w:numPr>
        <w:tabs>
          <w:tab w:val="left" w:pos="709"/>
        </w:tabs>
        <w:spacing w:before="0"/>
        <w:ind w:left="993" w:hanging="993"/>
        <w:jc w:val="both"/>
        <w:rPr>
          <w:rFonts w:cs="Arial"/>
          <w:b/>
        </w:rPr>
      </w:pPr>
      <w:r w:rsidRPr="004A0634">
        <w:rPr>
          <w:rFonts w:cs="Arial"/>
        </w:rPr>
        <w:t>DTJ</w:t>
      </w:r>
      <w:r w:rsidR="005074F4">
        <w:rPr>
          <w:rFonts w:cs="Arial"/>
        </w:rPr>
        <w:t xml:space="preserve">5 – </w:t>
      </w:r>
      <w:r w:rsidRPr="004A0634">
        <w:rPr>
          <w:rFonts w:cs="Arial"/>
        </w:rPr>
        <w:t xml:space="preserve">část prostředků určená </w:t>
      </w:r>
      <w:r w:rsidRPr="004A0634">
        <w:rPr>
          <w:rFonts w:cs="Arial"/>
          <w:b/>
        </w:rPr>
        <w:t>pro registrované členy všech věkových kategorií</w:t>
      </w:r>
    </w:p>
    <w:p w14:paraId="3F50723B" w14:textId="77777777" w:rsidR="009E31D6" w:rsidRPr="00D3603E" w:rsidRDefault="009E31D6" w:rsidP="009E31D6">
      <w:pPr>
        <w:pStyle w:val="lnekText"/>
        <w:numPr>
          <w:ilvl w:val="0"/>
          <w:numId w:val="0"/>
        </w:numPr>
        <w:tabs>
          <w:tab w:val="left" w:pos="567"/>
          <w:tab w:val="left" w:pos="993"/>
        </w:tabs>
        <w:spacing w:before="0"/>
        <w:jc w:val="both"/>
        <w:rPr>
          <w:rFonts w:cs="Arial"/>
          <w:b/>
          <w:color w:val="FF0000"/>
          <w:sz w:val="16"/>
          <w:szCs w:val="16"/>
        </w:rPr>
      </w:pPr>
    </w:p>
    <w:p w14:paraId="0C3B119C" w14:textId="77777777" w:rsidR="009E31D6" w:rsidRPr="004A0634" w:rsidRDefault="009E31D6" w:rsidP="009E31D6">
      <w:pPr>
        <w:pStyle w:val="lnekText"/>
        <w:numPr>
          <w:ilvl w:val="0"/>
          <w:numId w:val="0"/>
        </w:numPr>
        <w:tabs>
          <w:tab w:val="left" w:pos="567"/>
          <w:tab w:val="left" w:pos="993"/>
        </w:tabs>
        <w:spacing w:before="0"/>
        <w:jc w:val="both"/>
        <w:rPr>
          <w:rFonts w:cs="Arial"/>
        </w:rPr>
      </w:pPr>
      <w:r w:rsidRPr="004A0634">
        <w:rPr>
          <w:rFonts w:cs="Arial"/>
        </w:rPr>
        <w:t xml:space="preserve">ČZ– počet členů Žadatele tj. </w:t>
      </w:r>
      <w:r w:rsidRPr="004A0634">
        <w:rPr>
          <w:rFonts w:cs="Arial"/>
          <w:b/>
        </w:rPr>
        <w:t>členská základna</w:t>
      </w:r>
    </w:p>
    <w:p w14:paraId="511F4EC9" w14:textId="77777777" w:rsidR="009E31D6" w:rsidRPr="004A0634" w:rsidRDefault="009E31D6" w:rsidP="009E31D6">
      <w:pPr>
        <w:pStyle w:val="lnekText"/>
        <w:numPr>
          <w:ilvl w:val="0"/>
          <w:numId w:val="0"/>
        </w:numPr>
        <w:tabs>
          <w:tab w:val="left" w:pos="567"/>
          <w:tab w:val="left" w:pos="993"/>
        </w:tabs>
        <w:spacing w:before="0"/>
        <w:jc w:val="both"/>
        <w:rPr>
          <w:rFonts w:cs="Arial"/>
        </w:rPr>
      </w:pPr>
    </w:p>
    <w:p w14:paraId="391E48F1" w14:textId="77777777" w:rsidR="009E31D6" w:rsidRPr="004A0634" w:rsidRDefault="009E31D6" w:rsidP="009E31D6">
      <w:pPr>
        <w:pStyle w:val="lnekText"/>
        <w:numPr>
          <w:ilvl w:val="0"/>
          <w:numId w:val="0"/>
        </w:numPr>
        <w:tabs>
          <w:tab w:val="left" w:pos="567"/>
          <w:tab w:val="left" w:pos="993"/>
        </w:tabs>
        <w:spacing w:before="0"/>
        <w:jc w:val="both"/>
        <w:rPr>
          <w:rFonts w:cs="Arial"/>
        </w:rPr>
      </w:pPr>
      <w:r w:rsidRPr="004A0634">
        <w:rPr>
          <w:rFonts w:cs="Arial"/>
          <w:u w:val="single"/>
        </w:rPr>
        <w:t>ČZ je složená z</w:t>
      </w:r>
      <w:r w:rsidRPr="004A0634">
        <w:rPr>
          <w:rFonts w:cs="Arial"/>
        </w:rPr>
        <w:t>:</w:t>
      </w:r>
    </w:p>
    <w:p w14:paraId="59E109CF" w14:textId="77777777" w:rsidR="009E31D6" w:rsidRPr="004A0634" w:rsidRDefault="009E31D6" w:rsidP="009E31D6">
      <w:pPr>
        <w:pStyle w:val="lnekText"/>
        <w:numPr>
          <w:ilvl w:val="0"/>
          <w:numId w:val="0"/>
        </w:numPr>
        <w:tabs>
          <w:tab w:val="left" w:pos="567"/>
        </w:tabs>
        <w:spacing w:before="0"/>
        <w:ind w:left="567" w:hanging="567"/>
        <w:jc w:val="both"/>
        <w:rPr>
          <w:rFonts w:cs="Arial"/>
        </w:rPr>
      </w:pPr>
      <w:r w:rsidRPr="004A0634">
        <w:rPr>
          <w:rFonts w:cs="Arial"/>
        </w:rPr>
        <w:t xml:space="preserve">SČ – </w:t>
      </w:r>
      <w:r w:rsidRPr="004A0634">
        <w:rPr>
          <w:rFonts w:cs="Arial"/>
        </w:rPr>
        <w:tab/>
        <w:t xml:space="preserve">počet všech </w:t>
      </w:r>
      <w:r w:rsidRPr="004A0634">
        <w:rPr>
          <w:rFonts w:cs="Arial"/>
          <w:b/>
        </w:rPr>
        <w:t>soutěžících členů</w:t>
      </w:r>
      <w:r w:rsidRPr="004A0634">
        <w:rPr>
          <w:rFonts w:cs="Arial"/>
        </w:rPr>
        <w:t xml:space="preserve"> (od okresní sportovní soutěže organizované národním sportovním svazem) Žadatele z členské základny,</w:t>
      </w:r>
    </w:p>
    <w:p w14:paraId="2942363F" w14:textId="77777777" w:rsidR="009E31D6" w:rsidRPr="004A0634" w:rsidRDefault="009E31D6" w:rsidP="009E31D6">
      <w:pPr>
        <w:pStyle w:val="lnekText"/>
        <w:numPr>
          <w:ilvl w:val="0"/>
          <w:numId w:val="0"/>
        </w:numPr>
        <w:tabs>
          <w:tab w:val="left" w:pos="1276"/>
        </w:tabs>
        <w:spacing w:before="0"/>
        <w:ind w:left="1276" w:hanging="709"/>
        <w:jc w:val="both"/>
        <w:rPr>
          <w:rFonts w:cs="Arial"/>
        </w:rPr>
      </w:pPr>
      <w:r w:rsidRPr="004A0634">
        <w:rPr>
          <w:rFonts w:cs="Arial"/>
        </w:rPr>
        <w:t>SČ2 - počet soutěžících členů (od okresní sportovní soutěže organizované národním sportovním svazem) Žadatele z členské základny ve věku od 6 let do 23 let včetně</w:t>
      </w:r>
    </w:p>
    <w:p w14:paraId="6C27E5E0" w14:textId="77777777" w:rsidR="009E31D6" w:rsidRPr="004A0634" w:rsidRDefault="009E31D6" w:rsidP="009E31D6">
      <w:pPr>
        <w:pStyle w:val="lnekText"/>
        <w:numPr>
          <w:ilvl w:val="0"/>
          <w:numId w:val="0"/>
        </w:numPr>
        <w:tabs>
          <w:tab w:val="left" w:pos="1276"/>
        </w:tabs>
        <w:spacing w:before="0"/>
        <w:ind w:left="1276" w:hanging="709"/>
        <w:jc w:val="both"/>
        <w:rPr>
          <w:rFonts w:cs="Arial"/>
        </w:rPr>
      </w:pPr>
      <w:r w:rsidRPr="004A0634">
        <w:rPr>
          <w:rFonts w:cs="Arial"/>
        </w:rPr>
        <w:t>SČ3 - počet soutěžících členů (od okresní sportovní soutěže organizované národním sportovním svazem) Žadatele z členské základny ve věku od 24 let</w:t>
      </w:r>
    </w:p>
    <w:p w14:paraId="51AABE28" w14:textId="77777777" w:rsidR="009E31D6" w:rsidRPr="004A0634" w:rsidRDefault="009E31D6" w:rsidP="009E31D6">
      <w:pPr>
        <w:pStyle w:val="lnekText"/>
        <w:numPr>
          <w:ilvl w:val="0"/>
          <w:numId w:val="0"/>
        </w:numPr>
        <w:tabs>
          <w:tab w:val="left" w:pos="567"/>
          <w:tab w:val="left" w:pos="993"/>
        </w:tabs>
        <w:spacing w:before="0"/>
        <w:ind w:left="993" w:hanging="993"/>
        <w:jc w:val="both"/>
        <w:rPr>
          <w:rFonts w:cs="Arial"/>
        </w:rPr>
      </w:pPr>
    </w:p>
    <w:p w14:paraId="1E4DE112" w14:textId="77777777" w:rsidR="009E31D6" w:rsidRPr="004A0634" w:rsidRDefault="009E31D6" w:rsidP="009E31D6">
      <w:pPr>
        <w:pStyle w:val="lnekText"/>
        <w:numPr>
          <w:ilvl w:val="0"/>
          <w:numId w:val="0"/>
        </w:numPr>
        <w:tabs>
          <w:tab w:val="left" w:pos="567"/>
          <w:tab w:val="left" w:pos="993"/>
        </w:tabs>
        <w:spacing w:before="0"/>
        <w:ind w:left="993" w:hanging="993"/>
        <w:jc w:val="both"/>
        <w:rPr>
          <w:rFonts w:cs="Arial"/>
        </w:rPr>
      </w:pPr>
      <w:r w:rsidRPr="004A0634">
        <w:rPr>
          <w:rFonts w:cs="Arial"/>
        </w:rPr>
        <w:t>NČ – počet všech nesoutěžících členů Žadatele z členské základny</w:t>
      </w:r>
    </w:p>
    <w:p w14:paraId="2CC02F88" w14:textId="77777777" w:rsidR="009E31D6" w:rsidRPr="004A0634" w:rsidRDefault="009E31D6" w:rsidP="009E31D6">
      <w:pPr>
        <w:pStyle w:val="lnekText"/>
        <w:numPr>
          <w:ilvl w:val="0"/>
          <w:numId w:val="0"/>
        </w:numPr>
        <w:tabs>
          <w:tab w:val="left" w:pos="567"/>
          <w:tab w:val="left" w:pos="993"/>
        </w:tabs>
        <w:spacing w:before="0"/>
        <w:ind w:left="993" w:hanging="426"/>
        <w:jc w:val="both"/>
        <w:rPr>
          <w:rFonts w:cs="Arial"/>
        </w:rPr>
      </w:pPr>
    </w:p>
    <w:p w14:paraId="63EC2C87" w14:textId="77777777" w:rsidR="009E31D6" w:rsidRPr="004A0634" w:rsidRDefault="009E31D6" w:rsidP="004A0634">
      <w:pPr>
        <w:pStyle w:val="lnekText"/>
        <w:numPr>
          <w:ilvl w:val="0"/>
          <w:numId w:val="0"/>
        </w:numPr>
        <w:tabs>
          <w:tab w:val="left" w:pos="567"/>
          <w:tab w:val="left" w:pos="993"/>
        </w:tabs>
        <w:spacing w:before="0"/>
        <w:ind w:left="357" w:hanging="357"/>
        <w:jc w:val="both"/>
        <w:rPr>
          <w:rFonts w:cs="Arial"/>
        </w:rPr>
      </w:pPr>
      <w:r w:rsidRPr="004A0634">
        <w:rPr>
          <w:rFonts w:cs="Arial"/>
        </w:rPr>
        <w:t>NČ2 – počet nesoutěžících členů z členské základny ve věku od 6 let do 23 let včetně</w:t>
      </w:r>
    </w:p>
    <w:p w14:paraId="767512C1" w14:textId="77777777" w:rsidR="009E31D6" w:rsidRPr="00374852" w:rsidRDefault="009E31D6" w:rsidP="009E31D6">
      <w:pPr>
        <w:pStyle w:val="lnekText"/>
        <w:numPr>
          <w:ilvl w:val="0"/>
          <w:numId w:val="0"/>
        </w:numPr>
        <w:tabs>
          <w:tab w:val="left" w:pos="567"/>
          <w:tab w:val="left" w:pos="993"/>
        </w:tabs>
        <w:spacing w:before="0"/>
        <w:ind w:left="993" w:hanging="426"/>
        <w:jc w:val="both"/>
        <w:rPr>
          <w:rFonts w:cs="Arial"/>
          <w:color w:val="FF0000"/>
        </w:rPr>
      </w:pPr>
    </w:p>
    <w:p w14:paraId="0CB3FFAA" w14:textId="77777777" w:rsidR="009E31D6" w:rsidRPr="004A0634" w:rsidRDefault="009E31D6" w:rsidP="009E31D6">
      <w:pPr>
        <w:pStyle w:val="lnekText"/>
        <w:numPr>
          <w:ilvl w:val="0"/>
          <w:numId w:val="0"/>
        </w:numPr>
        <w:tabs>
          <w:tab w:val="left" w:pos="567"/>
          <w:tab w:val="left" w:pos="993"/>
        </w:tabs>
        <w:spacing w:before="0"/>
        <w:ind w:left="357" w:hanging="357"/>
        <w:jc w:val="both"/>
        <w:rPr>
          <w:rFonts w:cs="Arial"/>
        </w:rPr>
      </w:pPr>
      <w:r w:rsidRPr="004A0634">
        <w:rPr>
          <w:rFonts w:cs="Arial"/>
        </w:rPr>
        <w:t>OST - Ostatní evidovaní v organizaci</w:t>
      </w:r>
    </w:p>
    <w:p w14:paraId="12517C14" w14:textId="55BD5A2C" w:rsidR="00F979B7" w:rsidRDefault="009E31D6" w:rsidP="00F979B7">
      <w:pPr>
        <w:pStyle w:val="lnekText"/>
        <w:numPr>
          <w:ilvl w:val="0"/>
          <w:numId w:val="0"/>
        </w:numPr>
        <w:ind w:left="357" w:hanging="357"/>
        <w:jc w:val="both"/>
        <w:rPr>
          <w:rFonts w:cs="Arial"/>
          <w:b/>
          <w:u w:val="single"/>
        </w:rPr>
      </w:pPr>
      <w:r w:rsidRPr="004A0634">
        <w:rPr>
          <w:rFonts w:cs="Arial"/>
        </w:rPr>
        <w:t>Při výpočtu je rozhodujícím kritériem počet členů s koeficientem:</w:t>
      </w:r>
      <w:r w:rsidR="00F979B7">
        <w:rPr>
          <w:rFonts w:cs="Arial"/>
          <w:b/>
          <w:u w:val="single"/>
        </w:rPr>
        <w:t xml:space="preserve"> </w:t>
      </w:r>
    </w:p>
    <w:p w14:paraId="5C3932A8" w14:textId="77777777" w:rsidR="00F979B7" w:rsidRDefault="00F979B7" w:rsidP="009E31D6">
      <w:pPr>
        <w:pStyle w:val="lnekText"/>
        <w:numPr>
          <w:ilvl w:val="0"/>
          <w:numId w:val="0"/>
        </w:numPr>
        <w:ind w:left="357" w:hanging="357"/>
        <w:jc w:val="both"/>
        <w:rPr>
          <w:rFonts w:cs="Arial"/>
          <w:b/>
          <w:u w:val="single"/>
        </w:rPr>
      </w:pPr>
    </w:p>
    <w:p w14:paraId="440DC96B" w14:textId="77777777" w:rsidR="009E31D6" w:rsidRPr="004A0634" w:rsidRDefault="009E31D6" w:rsidP="00332200">
      <w:pPr>
        <w:pStyle w:val="lnekText"/>
        <w:numPr>
          <w:ilvl w:val="0"/>
          <w:numId w:val="0"/>
        </w:numPr>
        <w:spacing w:before="0" w:line="200" w:lineRule="exact"/>
        <w:ind w:left="357" w:hanging="357"/>
        <w:jc w:val="both"/>
        <w:rPr>
          <w:rFonts w:cs="Arial"/>
          <w:b/>
          <w:u w:val="single"/>
        </w:rPr>
      </w:pPr>
      <w:r w:rsidRPr="004A0634">
        <w:rPr>
          <w:rFonts w:cs="Arial"/>
          <w:b/>
          <w:u w:val="single"/>
        </w:rPr>
        <w:t>koeficient 0</w:t>
      </w:r>
    </w:p>
    <w:p w14:paraId="5FF4DDD1" w14:textId="77777777" w:rsidR="009E31D6" w:rsidRPr="004A0634" w:rsidRDefault="009E31D6" w:rsidP="009E31D6">
      <w:pPr>
        <w:pStyle w:val="lnekText"/>
        <w:numPr>
          <w:ilvl w:val="0"/>
          <w:numId w:val="0"/>
        </w:numPr>
        <w:ind w:left="357" w:hanging="357"/>
        <w:jc w:val="both"/>
        <w:rPr>
          <w:rFonts w:cs="Arial"/>
        </w:rPr>
      </w:pPr>
      <w:r w:rsidRPr="004A0634">
        <w:rPr>
          <w:rFonts w:cs="Arial"/>
        </w:rPr>
        <w:t>- ostatní evidovaní v organizaci</w:t>
      </w:r>
    </w:p>
    <w:p w14:paraId="4FEE93DC" w14:textId="77777777" w:rsidR="009E31D6" w:rsidRPr="004A0634" w:rsidRDefault="009E31D6" w:rsidP="009E31D6">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b/>
          <w:u w:val="single"/>
        </w:rPr>
      </w:pPr>
      <w:r w:rsidRPr="004A0634">
        <w:rPr>
          <w:rFonts w:cs="Arial"/>
          <w:b/>
          <w:u w:val="single"/>
        </w:rPr>
        <w:t xml:space="preserve">koeficient 1,0 </w:t>
      </w:r>
    </w:p>
    <w:p w14:paraId="0EAB3F35" w14:textId="1CBBE099" w:rsidR="009E31D6" w:rsidRPr="004A0634" w:rsidRDefault="009E31D6" w:rsidP="009E31D6">
      <w:pPr>
        <w:pStyle w:val="lnekText"/>
        <w:numPr>
          <w:ilvl w:val="0"/>
          <w:numId w:val="0"/>
        </w:numPr>
        <w:tabs>
          <w:tab w:val="left" w:pos="907"/>
          <w:tab w:val="left" w:pos="1644"/>
          <w:tab w:val="left" w:pos="2495"/>
          <w:tab w:val="left" w:pos="3515"/>
          <w:tab w:val="left" w:pos="4763"/>
          <w:tab w:val="left" w:pos="6237"/>
          <w:tab w:val="left" w:pos="7825"/>
        </w:tabs>
        <w:ind w:left="284"/>
        <w:jc w:val="both"/>
        <w:rPr>
          <w:rFonts w:cs="Arial"/>
        </w:rPr>
      </w:pPr>
      <w:r w:rsidRPr="004A0634">
        <w:rPr>
          <w:rFonts w:cs="Arial"/>
        </w:rPr>
        <w:t>- děti a mládež od 6 - 23 let vč</w:t>
      </w:r>
      <w:r w:rsidR="00B57A8E">
        <w:rPr>
          <w:rFonts w:cs="Arial"/>
        </w:rPr>
        <w:t>etně</w:t>
      </w:r>
      <w:r w:rsidRPr="004A0634">
        <w:rPr>
          <w:rFonts w:cs="Arial"/>
        </w:rPr>
        <w:t xml:space="preserve"> – s účastí na sportovní soutěži minimálně okresní úrovně organizované Sportovním národním svazem s celorepublikovou působností</w:t>
      </w:r>
    </w:p>
    <w:p w14:paraId="39F1B53A" w14:textId="19594DB8" w:rsidR="003C4D24" w:rsidRDefault="009E31D6" w:rsidP="00F979B7">
      <w:pPr>
        <w:pStyle w:val="lnekText"/>
        <w:numPr>
          <w:ilvl w:val="0"/>
          <w:numId w:val="0"/>
        </w:numPr>
        <w:tabs>
          <w:tab w:val="left" w:pos="907"/>
          <w:tab w:val="left" w:pos="1644"/>
          <w:tab w:val="left" w:pos="2495"/>
          <w:tab w:val="left" w:pos="3515"/>
          <w:tab w:val="left" w:pos="4763"/>
          <w:tab w:val="left" w:pos="6237"/>
          <w:tab w:val="left" w:pos="7825"/>
        </w:tabs>
        <w:ind w:left="284"/>
        <w:jc w:val="both"/>
        <w:rPr>
          <w:rFonts w:cs="Arial"/>
          <w:b/>
          <w:u w:val="single"/>
        </w:rPr>
      </w:pPr>
      <w:r w:rsidRPr="004A0634">
        <w:rPr>
          <w:rFonts w:cs="Arial"/>
        </w:rPr>
        <w:t xml:space="preserve">- trenéři s licencí </w:t>
      </w:r>
    </w:p>
    <w:p w14:paraId="7750A793" w14:textId="77777777" w:rsidR="009E31D6" w:rsidRPr="004A0634" w:rsidRDefault="009E31D6" w:rsidP="009E31D6">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b/>
          <w:u w:val="single"/>
        </w:rPr>
      </w:pPr>
      <w:r w:rsidRPr="004A0634">
        <w:rPr>
          <w:rFonts w:cs="Arial"/>
          <w:b/>
          <w:u w:val="single"/>
        </w:rPr>
        <w:t xml:space="preserve">koeficient 0,5 </w:t>
      </w:r>
    </w:p>
    <w:p w14:paraId="6C39A0D8" w14:textId="77777777" w:rsidR="009E31D6" w:rsidRDefault="009E31D6" w:rsidP="009E31D6">
      <w:pPr>
        <w:pStyle w:val="lnekText"/>
        <w:numPr>
          <w:ilvl w:val="0"/>
          <w:numId w:val="0"/>
        </w:numPr>
        <w:tabs>
          <w:tab w:val="left" w:pos="907"/>
          <w:tab w:val="left" w:pos="1644"/>
          <w:tab w:val="left" w:pos="2495"/>
          <w:tab w:val="left" w:pos="3515"/>
          <w:tab w:val="left" w:pos="4763"/>
          <w:tab w:val="left" w:pos="6237"/>
          <w:tab w:val="left" w:pos="7825"/>
        </w:tabs>
        <w:ind w:left="284"/>
        <w:jc w:val="both"/>
        <w:rPr>
          <w:rFonts w:cs="Arial"/>
        </w:rPr>
      </w:pPr>
      <w:r w:rsidRPr="00847C33">
        <w:rPr>
          <w:rFonts w:cs="Arial"/>
        </w:rPr>
        <w:t xml:space="preserve">- dospělí od 24 let - s účastí na sportovní soutěži minimálně okresní úrovně organizované Sportovním národním svazem s celorepublikovou působností </w:t>
      </w:r>
    </w:p>
    <w:p w14:paraId="7D339EDC" w14:textId="77777777" w:rsidR="00F979B7" w:rsidRDefault="00F979B7" w:rsidP="009E31D6">
      <w:pPr>
        <w:pStyle w:val="lnekText"/>
        <w:numPr>
          <w:ilvl w:val="0"/>
          <w:numId w:val="0"/>
        </w:numPr>
        <w:tabs>
          <w:tab w:val="left" w:pos="907"/>
          <w:tab w:val="left" w:pos="1644"/>
          <w:tab w:val="left" w:pos="2495"/>
          <w:tab w:val="left" w:pos="3515"/>
          <w:tab w:val="left" w:pos="4763"/>
          <w:tab w:val="left" w:pos="6237"/>
          <w:tab w:val="left" w:pos="7825"/>
        </w:tabs>
        <w:ind w:left="284"/>
        <w:jc w:val="both"/>
        <w:rPr>
          <w:rFonts w:cs="Arial"/>
        </w:rPr>
      </w:pPr>
    </w:p>
    <w:p w14:paraId="79DC74C7" w14:textId="77777777" w:rsidR="009E31D6" w:rsidRPr="00847C33" w:rsidRDefault="009E31D6" w:rsidP="005074F4">
      <w:pPr>
        <w:pStyle w:val="lnekText"/>
        <w:numPr>
          <w:ilvl w:val="0"/>
          <w:numId w:val="0"/>
        </w:numPr>
        <w:tabs>
          <w:tab w:val="left" w:pos="907"/>
          <w:tab w:val="left" w:pos="1644"/>
          <w:tab w:val="left" w:pos="2495"/>
          <w:tab w:val="left" w:pos="3515"/>
          <w:tab w:val="left" w:pos="4763"/>
          <w:tab w:val="left" w:pos="6237"/>
          <w:tab w:val="left" w:pos="7825"/>
        </w:tabs>
        <w:jc w:val="both"/>
        <w:rPr>
          <w:rFonts w:cs="Arial"/>
          <w:b/>
          <w:u w:val="single"/>
        </w:rPr>
      </w:pPr>
      <w:r w:rsidRPr="00847C33">
        <w:rPr>
          <w:rFonts w:cs="Arial"/>
          <w:b/>
          <w:u w:val="single"/>
        </w:rPr>
        <w:lastRenderedPageBreak/>
        <w:t>koeficient 0,3</w:t>
      </w:r>
    </w:p>
    <w:p w14:paraId="1978EF4E" w14:textId="08C2471E" w:rsidR="009E31D6" w:rsidRPr="00847C33" w:rsidRDefault="009E31D6" w:rsidP="009E31D6">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rPr>
      </w:pPr>
      <w:r w:rsidRPr="00847C33">
        <w:rPr>
          <w:rFonts w:cs="Arial"/>
        </w:rPr>
        <w:t xml:space="preserve">      - dětí a mládež od 6 - 23 let - bez účast</w:t>
      </w:r>
      <w:r w:rsidR="00A02795">
        <w:rPr>
          <w:rFonts w:cs="Arial"/>
        </w:rPr>
        <w:t>i</w:t>
      </w:r>
      <w:r w:rsidRPr="00847C33">
        <w:rPr>
          <w:rFonts w:cs="Arial"/>
        </w:rPr>
        <w:t xml:space="preserve"> na sportovní soutěži minimálně okresní úrovně organizované Sportovním národním svazem s celorepublikovou působností</w:t>
      </w:r>
    </w:p>
    <w:p w14:paraId="4F81444C"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p>
    <w:p w14:paraId="2D2603F5"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r w:rsidRPr="00847C33">
        <w:rPr>
          <w:rFonts w:cs="Arial"/>
        </w:rPr>
        <w:t>B – součet bodů Žadatele přepočtem ČZ dle koeficientů</w:t>
      </w:r>
    </w:p>
    <w:p w14:paraId="26729A82"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r w:rsidRPr="00847C33">
        <w:rPr>
          <w:rFonts w:cs="Arial"/>
        </w:rPr>
        <w:t>FHB – finanční hodnota jednoho bodu pro Žadatele: DTJ5 děleno B (celkem)</w:t>
      </w:r>
    </w:p>
    <w:p w14:paraId="159E322A"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r w:rsidRPr="00847C33">
        <w:rPr>
          <w:rFonts w:cs="Arial"/>
        </w:rPr>
        <w:t>PFHB</w:t>
      </w:r>
      <w:r w:rsidRPr="00847C33">
        <w:rPr>
          <w:rFonts w:cs="Arial"/>
        </w:rPr>
        <w:tab/>
        <w:t>– přepočtená finanční hodnota pro Žadatele: B vynásobeno FHB</w:t>
      </w:r>
    </w:p>
    <w:p w14:paraId="55837EBA"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p>
    <w:p w14:paraId="30A17E83" w14:textId="1CCB29C4" w:rsidR="009E31D6" w:rsidRPr="00847C33" w:rsidRDefault="009E31D6" w:rsidP="009E31D6">
      <w:pPr>
        <w:pStyle w:val="lnekText"/>
        <w:numPr>
          <w:ilvl w:val="0"/>
          <w:numId w:val="0"/>
        </w:numPr>
        <w:tabs>
          <w:tab w:val="left" w:pos="0"/>
          <w:tab w:val="left" w:pos="567"/>
        </w:tabs>
        <w:spacing w:before="0"/>
        <w:jc w:val="both"/>
        <w:rPr>
          <w:rFonts w:cs="Arial"/>
        </w:rPr>
      </w:pPr>
      <w:r w:rsidRPr="00847C33">
        <w:rPr>
          <w:rFonts w:cs="Arial"/>
        </w:rPr>
        <w:t>D – počet dětí ve věku 6 – 23</w:t>
      </w:r>
      <w:r w:rsidR="00A02795">
        <w:rPr>
          <w:rFonts w:cs="Arial"/>
        </w:rPr>
        <w:t xml:space="preserve"> </w:t>
      </w:r>
      <w:r w:rsidRPr="00847C33">
        <w:rPr>
          <w:rFonts w:cs="Arial"/>
        </w:rPr>
        <w:t xml:space="preserve">let </w:t>
      </w:r>
    </w:p>
    <w:p w14:paraId="3E7F325E" w14:textId="77777777" w:rsidR="009E31D6" w:rsidRPr="00847C33" w:rsidRDefault="009E31D6" w:rsidP="009E31D6">
      <w:pPr>
        <w:pStyle w:val="lnekText"/>
        <w:numPr>
          <w:ilvl w:val="0"/>
          <w:numId w:val="0"/>
        </w:numPr>
        <w:tabs>
          <w:tab w:val="left" w:pos="0"/>
          <w:tab w:val="left" w:pos="567"/>
        </w:tabs>
        <w:spacing w:before="0"/>
        <w:jc w:val="both"/>
        <w:rPr>
          <w:rFonts w:cs="Arial"/>
        </w:rPr>
      </w:pPr>
      <w:r w:rsidRPr="00847C33">
        <w:rPr>
          <w:rFonts w:cs="Arial"/>
        </w:rPr>
        <w:t xml:space="preserve">FHD – finanční hodnota D pro Žadatele: DTJ4 děleno D (celkem) </w:t>
      </w:r>
    </w:p>
    <w:p w14:paraId="30BC24A1"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p>
    <w:p w14:paraId="3CD5FE38" w14:textId="518F7D3E" w:rsidR="009E31D6" w:rsidRPr="00847C33" w:rsidRDefault="009E31D6" w:rsidP="009E31D6">
      <w:pPr>
        <w:pStyle w:val="lnekText"/>
        <w:numPr>
          <w:ilvl w:val="0"/>
          <w:numId w:val="0"/>
        </w:numPr>
        <w:tabs>
          <w:tab w:val="left" w:pos="567"/>
          <w:tab w:val="left" w:pos="993"/>
        </w:tabs>
        <w:spacing w:before="0"/>
        <w:ind w:left="993" w:hanging="993"/>
        <w:jc w:val="both"/>
        <w:rPr>
          <w:rFonts w:cs="Arial"/>
          <w:spacing w:val="-4"/>
        </w:rPr>
      </w:pPr>
      <w:r w:rsidRPr="00847C33">
        <w:rPr>
          <w:rFonts w:cs="Arial"/>
        </w:rPr>
        <w:t xml:space="preserve">TR – </w:t>
      </w:r>
      <w:r w:rsidRPr="00847C33">
        <w:rPr>
          <w:rFonts w:cs="Arial"/>
          <w:spacing w:val="-4"/>
        </w:rPr>
        <w:t xml:space="preserve">trenérská činnost </w:t>
      </w:r>
      <w:r w:rsidR="00CD511A">
        <w:rPr>
          <w:rFonts w:cs="Arial"/>
          <w:spacing w:val="-4"/>
        </w:rPr>
        <w:t>Žadatele</w:t>
      </w:r>
      <w:r w:rsidRPr="00847C33">
        <w:rPr>
          <w:rFonts w:cs="Arial"/>
          <w:spacing w:val="-4"/>
        </w:rPr>
        <w:t>, trenérská práce s mládeží, odborná úroveň a výše vzdělání trenérů/licence</w:t>
      </w:r>
    </w:p>
    <w:p w14:paraId="788679FD" w14:textId="77777777" w:rsidR="009E31D6" w:rsidRPr="00847C33" w:rsidRDefault="009E31D6" w:rsidP="009E31D6">
      <w:pPr>
        <w:pStyle w:val="lnekText"/>
        <w:numPr>
          <w:ilvl w:val="0"/>
          <w:numId w:val="0"/>
        </w:numPr>
        <w:ind w:left="357" w:hanging="357"/>
        <w:jc w:val="both"/>
        <w:rPr>
          <w:rFonts w:cs="Arial"/>
        </w:rPr>
      </w:pPr>
      <w:r w:rsidRPr="00847C33">
        <w:rPr>
          <w:rFonts w:cs="Arial"/>
        </w:rPr>
        <w:t>Při výpočtu je rozhodujícím kritériem počet trenérů s koeficientem:</w:t>
      </w:r>
    </w:p>
    <w:p w14:paraId="5A02E255" w14:textId="77777777" w:rsidR="009E31D6" w:rsidRPr="00B57A8E" w:rsidRDefault="009E31D6" w:rsidP="009E31D6">
      <w:pPr>
        <w:pStyle w:val="lnekText"/>
        <w:numPr>
          <w:ilvl w:val="0"/>
          <w:numId w:val="0"/>
        </w:numPr>
        <w:tabs>
          <w:tab w:val="left" w:pos="907"/>
          <w:tab w:val="left" w:pos="1644"/>
          <w:tab w:val="left" w:pos="2495"/>
          <w:tab w:val="left" w:pos="3515"/>
          <w:tab w:val="left" w:pos="4763"/>
          <w:tab w:val="left" w:pos="6237"/>
          <w:tab w:val="left" w:pos="7825"/>
        </w:tabs>
        <w:ind w:left="357" w:hanging="357"/>
        <w:jc w:val="both"/>
        <w:rPr>
          <w:rFonts w:cs="Arial"/>
          <w:b/>
          <w:u w:val="single"/>
        </w:rPr>
      </w:pPr>
      <w:r w:rsidRPr="00B57A8E">
        <w:rPr>
          <w:rFonts w:cs="Arial"/>
          <w:b/>
          <w:u w:val="single"/>
        </w:rPr>
        <w:t xml:space="preserve">koeficient 1,0 </w:t>
      </w:r>
    </w:p>
    <w:p w14:paraId="3A26AFDF" w14:textId="22038A60" w:rsidR="00D3603E" w:rsidRDefault="009E31D6" w:rsidP="00D3603E">
      <w:pPr>
        <w:pStyle w:val="lnekText"/>
        <w:numPr>
          <w:ilvl w:val="0"/>
          <w:numId w:val="0"/>
        </w:numPr>
        <w:tabs>
          <w:tab w:val="left" w:pos="907"/>
          <w:tab w:val="left" w:pos="1644"/>
          <w:tab w:val="left" w:pos="2495"/>
          <w:tab w:val="left" w:pos="3515"/>
          <w:tab w:val="left" w:pos="4763"/>
          <w:tab w:val="left" w:pos="6237"/>
          <w:tab w:val="left" w:pos="7825"/>
        </w:tabs>
        <w:ind w:left="284"/>
        <w:jc w:val="both"/>
        <w:rPr>
          <w:rFonts w:cs="Arial"/>
        </w:rPr>
      </w:pPr>
      <w:r w:rsidRPr="00847C33">
        <w:rPr>
          <w:rFonts w:cs="Arial"/>
        </w:rPr>
        <w:t>- trenér s licencí (TR x 1)</w:t>
      </w:r>
    </w:p>
    <w:p w14:paraId="47C9076B" w14:textId="77777777" w:rsidR="00D3603E" w:rsidRPr="00847C33" w:rsidRDefault="00D3603E" w:rsidP="00D3603E">
      <w:pPr>
        <w:pStyle w:val="lnekText"/>
        <w:numPr>
          <w:ilvl w:val="0"/>
          <w:numId w:val="0"/>
        </w:numPr>
        <w:tabs>
          <w:tab w:val="left" w:pos="907"/>
          <w:tab w:val="left" w:pos="1644"/>
          <w:tab w:val="left" w:pos="2495"/>
          <w:tab w:val="left" w:pos="3515"/>
          <w:tab w:val="left" w:pos="4763"/>
          <w:tab w:val="left" w:pos="6237"/>
          <w:tab w:val="left" w:pos="7825"/>
        </w:tabs>
        <w:spacing w:before="0"/>
        <w:ind w:left="284"/>
        <w:jc w:val="both"/>
        <w:rPr>
          <w:rFonts w:cs="Arial"/>
        </w:rPr>
      </w:pPr>
    </w:p>
    <w:p w14:paraId="2E4AACAF" w14:textId="22038A60" w:rsidR="009E31D6" w:rsidRPr="00847C33" w:rsidRDefault="009E31D6" w:rsidP="009E31D6">
      <w:pPr>
        <w:pStyle w:val="lnekText"/>
        <w:numPr>
          <w:ilvl w:val="0"/>
          <w:numId w:val="0"/>
        </w:numPr>
        <w:tabs>
          <w:tab w:val="left" w:pos="567"/>
          <w:tab w:val="left" w:pos="993"/>
        </w:tabs>
        <w:spacing w:before="0"/>
        <w:ind w:left="993" w:hanging="993"/>
        <w:jc w:val="both"/>
        <w:rPr>
          <w:rFonts w:cs="Arial"/>
          <w:spacing w:val="-4"/>
        </w:rPr>
      </w:pPr>
      <w:r w:rsidRPr="00847C33">
        <w:rPr>
          <w:rFonts w:cs="Arial"/>
        </w:rPr>
        <w:t xml:space="preserve">TR – </w:t>
      </w:r>
      <w:r w:rsidRPr="00847C33">
        <w:rPr>
          <w:rFonts w:cs="Arial"/>
        </w:rPr>
        <w:tab/>
      </w:r>
      <w:r w:rsidRPr="00847C33">
        <w:rPr>
          <w:rFonts w:cs="Arial"/>
          <w:spacing w:val="-4"/>
        </w:rPr>
        <w:t xml:space="preserve">trenérská činnost </w:t>
      </w:r>
      <w:r w:rsidR="00CD511A">
        <w:rPr>
          <w:rFonts w:cs="Arial"/>
          <w:spacing w:val="-4"/>
        </w:rPr>
        <w:t>Žadatele</w:t>
      </w:r>
      <w:r w:rsidRPr="00847C33">
        <w:rPr>
          <w:rFonts w:cs="Arial"/>
          <w:spacing w:val="-4"/>
        </w:rPr>
        <w:t>, trenérská práce s mládeží, odborná úroveň a výše vzdělání trenérů/licence</w:t>
      </w:r>
    </w:p>
    <w:p w14:paraId="01CF8BAC"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spacing w:val="-4"/>
        </w:rPr>
      </w:pPr>
      <w:r w:rsidRPr="00847C33">
        <w:rPr>
          <w:rFonts w:cs="Arial"/>
          <w:spacing w:val="-4"/>
        </w:rPr>
        <w:t>FHTR – finanční hodnota trenéra pro Žadatele: DTJ3 děleno TR (celkem)</w:t>
      </w:r>
    </w:p>
    <w:p w14:paraId="122DEDA6" w14:textId="77777777" w:rsidR="009E31D6" w:rsidRPr="00847C33" w:rsidRDefault="009E31D6" w:rsidP="009E31D6">
      <w:pPr>
        <w:pStyle w:val="lnekText"/>
        <w:numPr>
          <w:ilvl w:val="0"/>
          <w:numId w:val="0"/>
        </w:numPr>
        <w:tabs>
          <w:tab w:val="left" w:pos="709"/>
        </w:tabs>
        <w:spacing w:before="0"/>
        <w:ind w:left="567" w:hanging="567"/>
        <w:jc w:val="both"/>
        <w:rPr>
          <w:rFonts w:cs="Arial"/>
          <w:spacing w:val="-4"/>
        </w:rPr>
      </w:pPr>
      <w:r w:rsidRPr="00847C33">
        <w:rPr>
          <w:rFonts w:cs="Arial"/>
        </w:rPr>
        <w:t>PFHTR</w:t>
      </w:r>
      <w:r w:rsidRPr="00847C33">
        <w:rPr>
          <w:rFonts w:cs="Arial"/>
        </w:rPr>
        <w:tab/>
        <w:t xml:space="preserve">– přepočtená finanční hodnota </w:t>
      </w:r>
      <w:r w:rsidRPr="00847C33">
        <w:rPr>
          <w:rFonts w:cs="Arial"/>
          <w:spacing w:val="-4"/>
        </w:rPr>
        <w:t>trenérské činnosti pro Žadatele: TR vynásobeno FHTR</w:t>
      </w:r>
    </w:p>
    <w:p w14:paraId="0702BA93" w14:textId="77777777" w:rsidR="009E31D6" w:rsidRPr="00B57A8E" w:rsidRDefault="009E31D6" w:rsidP="00B57A8E">
      <w:pPr>
        <w:pStyle w:val="lnekText"/>
        <w:numPr>
          <w:ilvl w:val="0"/>
          <w:numId w:val="0"/>
        </w:numPr>
        <w:tabs>
          <w:tab w:val="left" w:pos="567"/>
          <w:tab w:val="left" w:pos="993"/>
        </w:tabs>
        <w:spacing w:before="0"/>
        <w:jc w:val="both"/>
        <w:rPr>
          <w:rFonts w:cs="Arial"/>
          <w:spacing w:val="-4"/>
          <w:sz w:val="16"/>
          <w:szCs w:val="16"/>
        </w:rPr>
      </w:pPr>
    </w:p>
    <w:p w14:paraId="0EBC458A"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r w:rsidRPr="00847C33">
        <w:rPr>
          <w:rFonts w:cs="Arial"/>
        </w:rPr>
        <w:t>MIN</w:t>
      </w:r>
      <w:r w:rsidRPr="00847C33">
        <w:rPr>
          <w:rFonts w:cs="Arial"/>
        </w:rPr>
        <w:tab/>
        <w:t xml:space="preserve">– </w:t>
      </w:r>
      <w:r w:rsidRPr="00847C33">
        <w:rPr>
          <w:rFonts w:cs="Arial"/>
        </w:rPr>
        <w:tab/>
      </w:r>
      <w:r w:rsidRPr="00847C33">
        <w:rPr>
          <w:rFonts w:cs="Arial"/>
          <w:spacing w:val="-6"/>
        </w:rPr>
        <w:t>minimální hodnota dotace - nezávislá na matematickém výpočtu,</w:t>
      </w:r>
    </w:p>
    <w:p w14:paraId="67C47215"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r w:rsidRPr="00847C33">
        <w:rPr>
          <w:rFonts w:cs="Arial"/>
        </w:rPr>
        <w:t>MAX</w:t>
      </w:r>
      <w:r w:rsidRPr="00847C33">
        <w:rPr>
          <w:rFonts w:cs="Arial"/>
        </w:rPr>
        <w:tab/>
        <w:t xml:space="preserve">– </w:t>
      </w:r>
      <w:r w:rsidRPr="00847C33">
        <w:rPr>
          <w:rFonts w:cs="Arial"/>
        </w:rPr>
        <w:tab/>
        <w:t>maximální hodnota dotace - nezávislá na matematickém výpočtu,</w:t>
      </w:r>
    </w:p>
    <w:p w14:paraId="76597D3F" w14:textId="77777777" w:rsidR="009E31D6" w:rsidRPr="00847C33" w:rsidRDefault="009E31D6" w:rsidP="009E31D6">
      <w:pPr>
        <w:pStyle w:val="lnekText"/>
        <w:numPr>
          <w:ilvl w:val="0"/>
          <w:numId w:val="0"/>
        </w:numPr>
        <w:tabs>
          <w:tab w:val="left" w:pos="567"/>
          <w:tab w:val="left" w:pos="993"/>
        </w:tabs>
        <w:spacing w:before="0"/>
        <w:ind w:left="993" w:hanging="993"/>
        <w:jc w:val="both"/>
        <w:rPr>
          <w:rFonts w:cs="Arial"/>
        </w:rPr>
      </w:pPr>
      <w:r w:rsidRPr="00847C33">
        <w:rPr>
          <w:rFonts w:cs="Arial"/>
        </w:rPr>
        <w:t>DOT</w:t>
      </w:r>
      <w:r w:rsidRPr="00847C33">
        <w:rPr>
          <w:rFonts w:cs="Arial"/>
        </w:rPr>
        <w:tab/>
        <w:t xml:space="preserve">– </w:t>
      </w:r>
      <w:r w:rsidRPr="00847C33">
        <w:rPr>
          <w:rFonts w:cs="Arial"/>
        </w:rPr>
        <w:tab/>
        <w:t>dotace pro Žadatele</w:t>
      </w:r>
    </w:p>
    <w:p w14:paraId="6226D01F" w14:textId="77777777" w:rsidR="009E31D6" w:rsidRPr="00374852" w:rsidRDefault="009E31D6" w:rsidP="009E31D6">
      <w:pPr>
        <w:pStyle w:val="lnekText"/>
        <w:numPr>
          <w:ilvl w:val="0"/>
          <w:numId w:val="0"/>
        </w:numPr>
        <w:tabs>
          <w:tab w:val="left" w:pos="567"/>
          <w:tab w:val="left" w:pos="1134"/>
        </w:tabs>
        <w:spacing w:before="0"/>
        <w:ind w:left="1134" w:hanging="1134"/>
        <w:jc w:val="both"/>
        <w:rPr>
          <w:rFonts w:cs="Arial"/>
          <w:color w:val="FF0000"/>
          <w:u w:val="single"/>
        </w:rPr>
      </w:pPr>
    </w:p>
    <w:p w14:paraId="060B2762" w14:textId="77777777" w:rsidR="009E31D6" w:rsidRPr="00847C33" w:rsidRDefault="009E31D6" w:rsidP="009E31D6">
      <w:pPr>
        <w:pStyle w:val="lnekText"/>
        <w:numPr>
          <w:ilvl w:val="0"/>
          <w:numId w:val="0"/>
        </w:numPr>
        <w:tabs>
          <w:tab w:val="left" w:pos="567"/>
          <w:tab w:val="left" w:pos="1134"/>
        </w:tabs>
        <w:spacing w:before="0"/>
        <w:ind w:left="1134" w:hanging="1134"/>
        <w:jc w:val="both"/>
        <w:rPr>
          <w:rFonts w:cs="Arial"/>
        </w:rPr>
      </w:pPr>
      <w:r w:rsidRPr="00847C33">
        <w:rPr>
          <w:rFonts w:cs="Arial"/>
          <w:u w:val="single"/>
        </w:rPr>
        <w:t>Výpočet</w:t>
      </w:r>
      <w:r w:rsidRPr="00847C33">
        <w:rPr>
          <w:rFonts w:cs="Arial"/>
        </w:rPr>
        <w:t>:</w:t>
      </w:r>
    </w:p>
    <w:p w14:paraId="74F28036" w14:textId="77777777" w:rsidR="009E31D6" w:rsidRPr="00847C33" w:rsidRDefault="009E31D6" w:rsidP="009E31D6">
      <w:pPr>
        <w:pStyle w:val="lnekText"/>
        <w:numPr>
          <w:ilvl w:val="0"/>
          <w:numId w:val="0"/>
        </w:numPr>
        <w:tabs>
          <w:tab w:val="left" w:pos="567"/>
          <w:tab w:val="left" w:pos="1134"/>
        </w:tabs>
        <w:spacing w:before="0" w:line="240" w:lineRule="auto"/>
        <w:ind w:left="1134" w:hanging="1134"/>
        <w:jc w:val="both"/>
        <w:rPr>
          <w:rFonts w:cs="Arial"/>
          <w:szCs w:val="20"/>
        </w:rPr>
      </w:pPr>
    </w:p>
    <w:p w14:paraId="6F3458E0" w14:textId="4AF175A3" w:rsidR="009E31D6" w:rsidRPr="00847C33" w:rsidRDefault="00850F95" w:rsidP="009E31D6">
      <w:pPr>
        <w:pStyle w:val="lnekText"/>
        <w:numPr>
          <w:ilvl w:val="0"/>
          <w:numId w:val="0"/>
        </w:numPr>
        <w:tabs>
          <w:tab w:val="left" w:pos="567"/>
          <w:tab w:val="left" w:pos="1134"/>
        </w:tabs>
        <w:spacing w:before="0" w:line="240" w:lineRule="auto"/>
        <w:ind w:left="1134" w:hanging="1134"/>
        <w:jc w:val="both"/>
        <w:rPr>
          <w:rFonts w:cs="Arial"/>
        </w:rPr>
      </w:pPr>
      <w:r>
        <w:rPr>
          <w:rFonts w:cs="Arial"/>
        </w:rPr>
        <w:t>DTJ</w:t>
      </w:r>
      <w:r w:rsidRPr="00847C33">
        <w:rPr>
          <w:rFonts w:cs="Arial"/>
        </w:rPr>
        <w:t xml:space="preserve"> </w:t>
      </w:r>
      <w:r w:rsidR="009E31D6" w:rsidRPr="00847C33">
        <w:rPr>
          <w:rFonts w:cs="Arial"/>
        </w:rPr>
        <w:t>=</w:t>
      </w:r>
      <w:r w:rsidR="00847C33" w:rsidRPr="00847C33">
        <w:rPr>
          <w:rFonts w:cs="Arial"/>
        </w:rPr>
        <w:t xml:space="preserve"> </w:t>
      </w:r>
      <w:r w:rsidR="00F25538" w:rsidRPr="00847C33">
        <w:rPr>
          <w:rFonts w:cs="Arial"/>
        </w:rPr>
        <w:t>440.000</w:t>
      </w:r>
      <w:r w:rsidR="00B57A8E">
        <w:rPr>
          <w:rFonts w:cs="Arial"/>
        </w:rPr>
        <w:t>,00</w:t>
      </w:r>
      <w:r w:rsidR="003C4D24">
        <w:rPr>
          <w:rFonts w:cs="Arial"/>
        </w:rPr>
        <w:t xml:space="preserve"> </w:t>
      </w:r>
      <w:r w:rsidR="00206F00">
        <w:rPr>
          <w:rFonts w:cs="Arial"/>
        </w:rPr>
        <w:t>Kč</w:t>
      </w:r>
      <w:r w:rsidR="009E31D6" w:rsidRPr="00847C33">
        <w:rPr>
          <w:rFonts w:cs="Arial"/>
        </w:rPr>
        <w:t xml:space="preserve"> </w:t>
      </w:r>
    </w:p>
    <w:p w14:paraId="46428C59" w14:textId="77777777" w:rsidR="009E31D6" w:rsidRPr="00F979B7" w:rsidRDefault="009E31D6" w:rsidP="009E31D6">
      <w:pPr>
        <w:pStyle w:val="lnekText"/>
        <w:numPr>
          <w:ilvl w:val="0"/>
          <w:numId w:val="0"/>
        </w:numPr>
        <w:tabs>
          <w:tab w:val="left" w:pos="567"/>
          <w:tab w:val="left" w:pos="1134"/>
        </w:tabs>
        <w:spacing w:before="0" w:line="240" w:lineRule="auto"/>
        <w:ind w:left="1134" w:hanging="1134"/>
        <w:jc w:val="both"/>
        <w:rPr>
          <w:rFonts w:cs="Arial"/>
          <w:szCs w:val="20"/>
        </w:rPr>
      </w:pPr>
    </w:p>
    <w:p w14:paraId="020F1FA8" w14:textId="7597A00E" w:rsidR="009E31D6" w:rsidRPr="00847C33" w:rsidRDefault="009E31D6" w:rsidP="009E31D6">
      <w:pPr>
        <w:autoSpaceDE w:val="0"/>
        <w:autoSpaceDN w:val="0"/>
        <w:adjustRightInd w:val="0"/>
        <w:jc w:val="both"/>
        <w:rPr>
          <w:rFonts w:cs="Arial"/>
        </w:rPr>
      </w:pPr>
      <w:r w:rsidRPr="00847C33">
        <w:rPr>
          <w:rFonts w:cs="Arial"/>
          <w:lang w:val="en-US"/>
        </w:rPr>
        <w:t>MAX</w:t>
      </w:r>
      <w:r w:rsidR="004251A2">
        <w:rPr>
          <w:rFonts w:cs="Arial"/>
          <w:lang w:val="en-US"/>
        </w:rPr>
        <w:t xml:space="preserve"> </w:t>
      </w:r>
      <w:r w:rsidRPr="00847C33">
        <w:rPr>
          <w:rFonts w:cs="Arial"/>
          <w:lang w:val="en-US"/>
        </w:rPr>
        <w:t>= 4</w:t>
      </w:r>
      <w:r w:rsidR="00E36B45">
        <w:rPr>
          <w:rFonts w:cs="Arial"/>
          <w:lang w:val="en-US"/>
        </w:rPr>
        <w:t>0.0</w:t>
      </w:r>
      <w:r w:rsidRPr="00847C33">
        <w:rPr>
          <w:rFonts w:cs="Arial"/>
          <w:lang w:val="en-US"/>
        </w:rPr>
        <w:t>00</w:t>
      </w:r>
      <w:r w:rsidR="00B57A8E">
        <w:rPr>
          <w:rFonts w:cs="Arial"/>
          <w:lang w:val="en-US"/>
        </w:rPr>
        <w:t>,00</w:t>
      </w:r>
      <w:r w:rsidRPr="00847C33">
        <w:rPr>
          <w:rFonts w:cs="Arial"/>
          <w:lang w:val="en-US"/>
        </w:rPr>
        <w:t xml:space="preserve"> Kč</w:t>
      </w:r>
      <w:r w:rsidRPr="00847C33">
        <w:rPr>
          <w:rFonts w:cs="Arial"/>
        </w:rPr>
        <w:t xml:space="preserve"> ≥ DOT </w:t>
      </w:r>
      <w:r w:rsidRPr="00847C33">
        <w:rPr>
          <w:rFonts w:cs="Arial"/>
          <w:spacing w:val="-8"/>
        </w:rPr>
        <w:t xml:space="preserve">≥ </w:t>
      </w:r>
      <w:r w:rsidRPr="00847C33">
        <w:rPr>
          <w:rFonts w:cs="Arial"/>
        </w:rPr>
        <w:t>MIN= 10.000</w:t>
      </w:r>
      <w:r w:rsidR="00B57A8E">
        <w:rPr>
          <w:rFonts w:cs="Arial"/>
        </w:rPr>
        <w:t>,00</w:t>
      </w:r>
      <w:r w:rsidRPr="00847C33">
        <w:rPr>
          <w:rFonts w:cs="Arial"/>
        </w:rPr>
        <w:t xml:space="preserve"> Kč </w:t>
      </w:r>
    </w:p>
    <w:p w14:paraId="193E2409" w14:textId="77777777" w:rsidR="009E31D6" w:rsidRPr="00F979B7" w:rsidRDefault="009E31D6" w:rsidP="009E31D6">
      <w:pPr>
        <w:autoSpaceDE w:val="0"/>
        <w:autoSpaceDN w:val="0"/>
        <w:adjustRightInd w:val="0"/>
        <w:jc w:val="both"/>
        <w:rPr>
          <w:rFonts w:cs="Arial"/>
          <w:szCs w:val="20"/>
        </w:rPr>
      </w:pPr>
    </w:p>
    <w:p w14:paraId="7FF922FE" w14:textId="77777777" w:rsidR="009E31D6" w:rsidRPr="00847C33" w:rsidRDefault="009E31D6" w:rsidP="009E31D6">
      <w:pPr>
        <w:autoSpaceDE w:val="0"/>
        <w:autoSpaceDN w:val="0"/>
        <w:adjustRightInd w:val="0"/>
        <w:jc w:val="both"/>
        <w:rPr>
          <w:rFonts w:cs="Arial"/>
        </w:rPr>
      </w:pPr>
      <w:r w:rsidRPr="00847C33">
        <w:rPr>
          <w:rFonts w:cs="Arial"/>
        </w:rPr>
        <w:t>DTJ = DTJ1 + DTJ2 + DTJ3 + DTJ4 + DTJ5</w:t>
      </w:r>
    </w:p>
    <w:p w14:paraId="13C0642F" w14:textId="77777777" w:rsidR="009E31D6" w:rsidRPr="00F979B7" w:rsidRDefault="009E31D6" w:rsidP="009E31D6">
      <w:pPr>
        <w:autoSpaceDE w:val="0"/>
        <w:autoSpaceDN w:val="0"/>
        <w:adjustRightInd w:val="0"/>
        <w:jc w:val="both"/>
        <w:rPr>
          <w:rFonts w:cs="Arial"/>
          <w:szCs w:val="20"/>
        </w:rPr>
      </w:pPr>
    </w:p>
    <w:p w14:paraId="56D026EE" w14:textId="51BBC61C" w:rsidR="009E31D6" w:rsidRPr="00847C33" w:rsidRDefault="009E31D6" w:rsidP="009E31D6">
      <w:pPr>
        <w:autoSpaceDE w:val="0"/>
        <w:autoSpaceDN w:val="0"/>
        <w:adjustRightInd w:val="0"/>
        <w:jc w:val="both"/>
        <w:rPr>
          <w:rFonts w:cs="Arial"/>
        </w:rPr>
      </w:pPr>
      <w:r w:rsidRPr="00847C33">
        <w:rPr>
          <w:rFonts w:cs="Arial"/>
        </w:rPr>
        <w:t>DTJ1 = 10.000</w:t>
      </w:r>
      <w:r w:rsidR="00B57A8E">
        <w:rPr>
          <w:rFonts w:cs="Arial"/>
        </w:rPr>
        <w:t>,00</w:t>
      </w:r>
      <w:r w:rsidRPr="00847C33">
        <w:rPr>
          <w:rFonts w:cs="Arial"/>
        </w:rPr>
        <w:t xml:space="preserve"> Kč x počet přihlášených organizací (bez střešních organizací)</w:t>
      </w:r>
    </w:p>
    <w:p w14:paraId="0A7259B9" w14:textId="66CFDAF5" w:rsidR="009E31D6" w:rsidRPr="00847C33" w:rsidRDefault="009E31D6" w:rsidP="009E31D6">
      <w:pPr>
        <w:autoSpaceDE w:val="0"/>
        <w:autoSpaceDN w:val="0"/>
        <w:adjustRightInd w:val="0"/>
        <w:jc w:val="both"/>
        <w:rPr>
          <w:rFonts w:cs="Arial"/>
        </w:rPr>
      </w:pPr>
      <w:r w:rsidRPr="00847C33">
        <w:rPr>
          <w:rFonts w:cs="Arial"/>
        </w:rPr>
        <w:t xml:space="preserve">DTJ2 = 30 Kč x počet členů přihlášených střešních organizací </w:t>
      </w:r>
    </w:p>
    <w:p w14:paraId="5FE8B8D7" w14:textId="744E0855" w:rsidR="009E31D6" w:rsidRPr="009E17A4" w:rsidRDefault="009E31D6" w:rsidP="009E31D6">
      <w:pPr>
        <w:autoSpaceDE w:val="0"/>
        <w:autoSpaceDN w:val="0"/>
        <w:adjustRightInd w:val="0"/>
        <w:jc w:val="both"/>
        <w:rPr>
          <w:rFonts w:cs="Arial"/>
        </w:rPr>
      </w:pPr>
      <w:r w:rsidRPr="009E17A4">
        <w:rPr>
          <w:rFonts w:cs="Arial"/>
        </w:rPr>
        <w:t>DTJ3 =</w:t>
      </w:r>
      <w:r w:rsidR="004C6113" w:rsidRPr="009E17A4">
        <w:rPr>
          <w:rFonts w:cs="Arial"/>
        </w:rPr>
        <w:t xml:space="preserve"> 32.000</w:t>
      </w:r>
      <w:r w:rsidR="00B57A8E">
        <w:rPr>
          <w:rFonts w:cs="Arial"/>
        </w:rPr>
        <w:t>,00</w:t>
      </w:r>
      <w:r w:rsidRPr="009E17A4">
        <w:rPr>
          <w:rFonts w:cs="Arial"/>
        </w:rPr>
        <w:t xml:space="preserve"> Kč</w:t>
      </w:r>
    </w:p>
    <w:p w14:paraId="7E07F781" w14:textId="263D1B13" w:rsidR="009E31D6" w:rsidRPr="00847C33" w:rsidRDefault="009E31D6" w:rsidP="009E31D6">
      <w:pPr>
        <w:autoSpaceDE w:val="0"/>
        <w:autoSpaceDN w:val="0"/>
        <w:adjustRightInd w:val="0"/>
        <w:jc w:val="both"/>
        <w:rPr>
          <w:rFonts w:cs="Arial"/>
        </w:rPr>
      </w:pPr>
      <w:r w:rsidRPr="009E17A4">
        <w:rPr>
          <w:rFonts w:cs="Arial"/>
        </w:rPr>
        <w:t>DTJ4 =</w:t>
      </w:r>
      <w:r w:rsidR="00A02795" w:rsidRPr="009E17A4">
        <w:rPr>
          <w:rFonts w:cs="Arial"/>
        </w:rPr>
        <w:t xml:space="preserve"> </w:t>
      </w:r>
      <w:r w:rsidR="004C6113" w:rsidRPr="009E17A4">
        <w:rPr>
          <w:rFonts w:cs="Arial"/>
        </w:rPr>
        <w:t>32.000</w:t>
      </w:r>
      <w:r w:rsidR="00B57A8E">
        <w:rPr>
          <w:rFonts w:cs="Arial"/>
        </w:rPr>
        <w:t>,00</w:t>
      </w:r>
      <w:r w:rsidR="00A02795" w:rsidRPr="009E17A4">
        <w:rPr>
          <w:rFonts w:cs="Arial"/>
        </w:rPr>
        <w:t xml:space="preserve"> </w:t>
      </w:r>
      <w:r w:rsidRPr="009E17A4">
        <w:rPr>
          <w:rFonts w:cs="Arial"/>
        </w:rPr>
        <w:t>Kč</w:t>
      </w:r>
    </w:p>
    <w:p w14:paraId="12AF032E" w14:textId="77777777" w:rsidR="009E31D6" w:rsidRPr="00847C33" w:rsidRDefault="009E31D6" w:rsidP="009E31D6">
      <w:pPr>
        <w:autoSpaceDE w:val="0"/>
        <w:autoSpaceDN w:val="0"/>
        <w:adjustRightInd w:val="0"/>
        <w:jc w:val="both"/>
        <w:rPr>
          <w:rFonts w:cs="Arial"/>
        </w:rPr>
      </w:pPr>
      <w:r w:rsidRPr="00847C33">
        <w:rPr>
          <w:rFonts w:cs="Arial"/>
        </w:rPr>
        <w:t>DTJ5 = DTJ – (DTJ1 + DTJ2 + DTJ3 + DTJ4)</w:t>
      </w:r>
    </w:p>
    <w:p w14:paraId="5F19C42A" w14:textId="77777777" w:rsidR="009E31D6" w:rsidRPr="00F979B7" w:rsidRDefault="009E31D6" w:rsidP="009E31D6">
      <w:pPr>
        <w:autoSpaceDE w:val="0"/>
        <w:autoSpaceDN w:val="0"/>
        <w:adjustRightInd w:val="0"/>
        <w:jc w:val="both"/>
        <w:rPr>
          <w:rFonts w:cs="Arial"/>
          <w:b/>
          <w:szCs w:val="20"/>
        </w:rPr>
      </w:pPr>
    </w:p>
    <w:p w14:paraId="7A8771E5" w14:textId="75F17949" w:rsidR="009E31D6" w:rsidRPr="00847C33" w:rsidRDefault="009E31D6" w:rsidP="009E31D6">
      <w:pPr>
        <w:autoSpaceDE w:val="0"/>
        <w:autoSpaceDN w:val="0"/>
        <w:adjustRightInd w:val="0"/>
        <w:jc w:val="both"/>
        <w:rPr>
          <w:rFonts w:cs="Arial"/>
          <w:strike/>
        </w:rPr>
      </w:pPr>
      <w:r w:rsidRPr="00847C33">
        <w:rPr>
          <w:rFonts w:cs="Arial"/>
        </w:rPr>
        <w:t>DOT (střešní organizace) = ČZ x 30 Kč ≤ 40.000,</w:t>
      </w:r>
      <w:r w:rsidR="00B57A8E">
        <w:rPr>
          <w:rFonts w:cs="Arial"/>
        </w:rPr>
        <w:t>00</w:t>
      </w:r>
      <w:r w:rsidRPr="00847C33">
        <w:rPr>
          <w:rFonts w:cs="Arial"/>
        </w:rPr>
        <w:t xml:space="preserve"> Kč</w:t>
      </w:r>
    </w:p>
    <w:p w14:paraId="39295AF3" w14:textId="77777777" w:rsidR="009E31D6" w:rsidRPr="00F979B7" w:rsidRDefault="009E31D6" w:rsidP="009E31D6">
      <w:pPr>
        <w:autoSpaceDE w:val="0"/>
        <w:autoSpaceDN w:val="0"/>
        <w:adjustRightInd w:val="0"/>
        <w:jc w:val="both"/>
        <w:rPr>
          <w:rFonts w:cs="Arial"/>
          <w:szCs w:val="20"/>
        </w:rPr>
      </w:pPr>
    </w:p>
    <w:p w14:paraId="0292E064" w14:textId="4BC6E9B1" w:rsidR="009E31D6" w:rsidRPr="00847C33" w:rsidRDefault="009E31D6" w:rsidP="009E31D6">
      <w:pPr>
        <w:autoSpaceDE w:val="0"/>
        <w:autoSpaceDN w:val="0"/>
        <w:adjustRightInd w:val="0"/>
        <w:jc w:val="both"/>
        <w:rPr>
          <w:rFonts w:cs="Arial"/>
          <w:b/>
        </w:rPr>
      </w:pPr>
      <w:r w:rsidRPr="00847C33">
        <w:rPr>
          <w:rFonts w:cs="Arial"/>
        </w:rPr>
        <w:t>DOT (ostatní organizace) = MIN + PFHB + PFHTR + PFHD ≤ 40.000,</w:t>
      </w:r>
      <w:r w:rsidR="00D3603E">
        <w:rPr>
          <w:rFonts w:cs="Arial"/>
        </w:rPr>
        <w:t>00</w:t>
      </w:r>
      <w:r w:rsidRPr="00847C33">
        <w:rPr>
          <w:rFonts w:cs="Arial"/>
        </w:rPr>
        <w:t xml:space="preserve"> Kč</w:t>
      </w:r>
      <w:r w:rsidRPr="00847C33">
        <w:rPr>
          <w:rFonts w:cs="Arial"/>
          <w:b/>
        </w:rPr>
        <w:t xml:space="preserve"> </w:t>
      </w:r>
    </w:p>
    <w:p w14:paraId="075A58BB" w14:textId="77777777" w:rsidR="00E36B45" w:rsidRDefault="00E36B45" w:rsidP="009E31D6">
      <w:pPr>
        <w:pStyle w:val="lnekText"/>
        <w:numPr>
          <w:ilvl w:val="0"/>
          <w:numId w:val="0"/>
        </w:numPr>
        <w:spacing w:before="0" w:line="240" w:lineRule="auto"/>
        <w:ind w:left="357" w:hanging="357"/>
        <w:jc w:val="both"/>
        <w:rPr>
          <w:rFonts w:cs="Arial"/>
        </w:rPr>
      </w:pPr>
    </w:p>
    <w:p w14:paraId="57B71413" w14:textId="77777777" w:rsidR="009E31D6" w:rsidRPr="00847C33" w:rsidRDefault="009E31D6" w:rsidP="009E31D6">
      <w:pPr>
        <w:pStyle w:val="lnekText"/>
        <w:numPr>
          <w:ilvl w:val="0"/>
          <w:numId w:val="0"/>
        </w:numPr>
        <w:spacing w:before="0" w:line="240" w:lineRule="auto"/>
        <w:ind w:left="357" w:hanging="357"/>
        <w:jc w:val="both"/>
        <w:rPr>
          <w:rFonts w:cs="Arial"/>
        </w:rPr>
      </w:pPr>
      <w:r w:rsidRPr="00847C33">
        <w:rPr>
          <w:rFonts w:cs="Arial"/>
        </w:rPr>
        <w:t xml:space="preserve">Výsledná výše dotace bude zaokrouhlena na celé stokoruny. </w:t>
      </w:r>
    </w:p>
    <w:p w14:paraId="7945F884" w14:textId="77777777" w:rsidR="009E31D6" w:rsidRPr="00847C33" w:rsidRDefault="009E31D6" w:rsidP="004251A2">
      <w:pPr>
        <w:pStyle w:val="lnekText"/>
        <w:numPr>
          <w:ilvl w:val="0"/>
          <w:numId w:val="0"/>
        </w:numPr>
        <w:tabs>
          <w:tab w:val="left" w:pos="1046"/>
        </w:tabs>
        <w:spacing w:before="0" w:line="240" w:lineRule="auto"/>
        <w:ind w:left="357" w:hanging="357"/>
        <w:jc w:val="both"/>
        <w:rPr>
          <w:rFonts w:cs="Arial"/>
        </w:rPr>
      </w:pPr>
    </w:p>
    <w:p w14:paraId="041F8473" w14:textId="783A8A7D" w:rsidR="00CC3B8A" w:rsidRPr="00CC3B8A" w:rsidRDefault="004251A2" w:rsidP="004251A2">
      <w:pPr>
        <w:numPr>
          <w:ilvl w:val="3"/>
          <w:numId w:val="24"/>
        </w:numPr>
        <w:spacing w:before="60"/>
        <w:jc w:val="both"/>
        <w:rPr>
          <w:rFonts w:cs="Arial"/>
          <w:b/>
        </w:rPr>
      </w:pPr>
      <w:r w:rsidRPr="004251A2">
        <w:t xml:space="preserve">Na základě doporučení Sportovní komise RMO může RMO, resp. ZMO rozhodnout o krácení požadované dotace. V takovém případě bude žadatel vyzván k úpravě </w:t>
      </w:r>
      <w:r w:rsidRPr="004251A2">
        <w:rPr>
          <w:b/>
        </w:rPr>
        <w:t>požadované výše dotace</w:t>
      </w:r>
      <w:r w:rsidRPr="004251A2">
        <w:t xml:space="preserve"> v nákladovém rozpočtu tak, aby byla v souladu se schválenou výší dotace. Upravený nákladový rozpočet projektu bude přílohou smlouvy.</w:t>
      </w:r>
    </w:p>
    <w:p w14:paraId="650F08C2" w14:textId="60F82EBD" w:rsidR="00A25F07" w:rsidRPr="00CC3B8A" w:rsidRDefault="00CC3B8A" w:rsidP="00CC3B8A">
      <w:pPr>
        <w:pStyle w:val="lnekText"/>
        <w:numPr>
          <w:ilvl w:val="3"/>
          <w:numId w:val="24"/>
        </w:numPr>
        <w:spacing w:before="60"/>
        <w:jc w:val="both"/>
        <w:rPr>
          <w:rFonts w:cs="Arial"/>
          <w:b/>
        </w:rPr>
      </w:pPr>
      <w:r w:rsidRPr="00CC3B8A">
        <w:rPr>
          <w:rFonts w:eastAsia="Times New Roman" w:cs="Arial"/>
          <w:szCs w:val="20"/>
        </w:rPr>
        <w:t>ZMO rozhodne o poskytnutí dotace příjemcům za stanovených podmínek a o neposkytnutí dotace neúspěšným žadatelům nejpozději do konce kalendářního roku, ve kterém byl vyhlášen příslušný dotační program.</w:t>
      </w:r>
    </w:p>
    <w:p w14:paraId="203B6857" w14:textId="77777777" w:rsidR="009E31D6" w:rsidRPr="00374852" w:rsidRDefault="009E31D6" w:rsidP="009E31D6">
      <w:pPr>
        <w:pStyle w:val="lnekText"/>
        <w:numPr>
          <w:ilvl w:val="3"/>
          <w:numId w:val="24"/>
        </w:numPr>
        <w:spacing w:before="60"/>
        <w:jc w:val="both"/>
        <w:rPr>
          <w:rFonts w:eastAsia="Times New Roman" w:cs="Arial"/>
          <w:b/>
          <w:szCs w:val="20"/>
        </w:rPr>
      </w:pPr>
      <w:r w:rsidRPr="00374852">
        <w:rPr>
          <w:rFonts w:eastAsia="Times New Roman" w:cs="Arial"/>
          <w:szCs w:val="20"/>
        </w:rPr>
        <w:lastRenderedPageBreak/>
        <w:t>Výsledky rozhodnutí ZMO budou uveřejněny na úřední desce Magistrátu města Opavy a na webových stránkách SMO do 10 kalendářních dnů od rozhodnutí ZMO.</w:t>
      </w:r>
    </w:p>
    <w:p w14:paraId="221E8D2D" w14:textId="77777777" w:rsidR="009E31D6" w:rsidRPr="00374852" w:rsidRDefault="009E31D6" w:rsidP="00175AB0">
      <w:pPr>
        <w:pStyle w:val="lnekText"/>
        <w:numPr>
          <w:ilvl w:val="3"/>
          <w:numId w:val="24"/>
        </w:numPr>
        <w:spacing w:line="240" w:lineRule="auto"/>
        <w:jc w:val="both"/>
      </w:pPr>
      <w:r w:rsidRPr="00374852">
        <w:t xml:space="preserve">Schválená dotace </w:t>
      </w:r>
      <w:r w:rsidRPr="00374852">
        <w:rPr>
          <w:rFonts w:cs="Arial"/>
          <w:szCs w:val="20"/>
        </w:rPr>
        <w:t>je poskytována na základě dotační smlouvy uzavřené mezi příjemcem a SMO.</w:t>
      </w:r>
    </w:p>
    <w:p w14:paraId="185B69D8" w14:textId="05F8402A" w:rsidR="00DA5E4F" w:rsidRPr="00374852" w:rsidRDefault="009E31D6" w:rsidP="009E31D6">
      <w:pPr>
        <w:pStyle w:val="lnekText"/>
        <w:numPr>
          <w:ilvl w:val="3"/>
          <w:numId w:val="24"/>
        </w:numPr>
        <w:spacing w:line="240" w:lineRule="auto"/>
        <w:jc w:val="both"/>
      </w:pPr>
      <w:r w:rsidRPr="00374852">
        <w:rPr>
          <w:rFonts w:cs="Arial"/>
          <w:szCs w:val="20"/>
        </w:rPr>
        <w:t>Pokud se příjemce nedostaví k podpisu smlouvy nejdéle do dvou měsíců ode dne prokazatelného doručení výzvy k podpisu smlouvy nebo odmítne podepsat smlouvu o poskytnutí dotace, ztrácí nárok na poskytnutí dotace.</w:t>
      </w:r>
    </w:p>
    <w:p w14:paraId="616B378D" w14:textId="03202634" w:rsidR="009E31D6" w:rsidRPr="00DA5E4F" w:rsidRDefault="00DA5E4F" w:rsidP="00DA5E4F">
      <w:pPr>
        <w:pStyle w:val="lnekText"/>
        <w:numPr>
          <w:ilvl w:val="3"/>
          <w:numId w:val="24"/>
        </w:numPr>
        <w:spacing w:line="240" w:lineRule="auto"/>
        <w:jc w:val="both"/>
        <w:rPr>
          <w:rFonts w:cs="Arial"/>
          <w:b/>
          <w:szCs w:val="20"/>
        </w:rPr>
      </w:pPr>
      <w:r>
        <w:rPr>
          <w:rFonts w:eastAsia="Times New Roman" w:cs="Arial"/>
          <w:szCs w:val="20"/>
        </w:rPr>
        <w:t xml:space="preserve">V </w:t>
      </w:r>
      <w:r w:rsidRPr="00DA5E4F">
        <w:rPr>
          <w:rFonts w:eastAsia="Times New Roman" w:cs="Arial"/>
          <w:szCs w:val="20"/>
        </w:rPr>
        <w:t xml:space="preserve">případě, že žadatel o dotaci </w:t>
      </w:r>
      <w:r w:rsidRPr="00E014A1">
        <w:t>v předchozích obdobích</w:t>
      </w:r>
      <w:r>
        <w:t xml:space="preserve"> nesplnil byť pouze dílčí podmínk</w:t>
      </w:r>
      <w:r w:rsidRPr="00E014A1">
        <w:t>u</w:t>
      </w:r>
      <w:r>
        <w:t xml:space="preserve"> nebo povinnost</w:t>
      </w:r>
      <w:r w:rsidRPr="00E014A1">
        <w:t xml:space="preserve"> </w:t>
      </w:r>
      <w:r>
        <w:t xml:space="preserve">vztahující se k dotacím, může poskytovatel bez dalšího </w:t>
      </w:r>
      <w:r w:rsidRPr="00E014A1">
        <w:t>vyřadit jeho žádost z hodnocení</w:t>
      </w:r>
      <w:r>
        <w:t>, př. neuzavřít novou smlouvu na projekt v roce 2025</w:t>
      </w:r>
      <w:r w:rsidRPr="00DA5E4F">
        <w:rPr>
          <w:rFonts w:eastAsia="Times New Roman" w:cs="Arial"/>
          <w:szCs w:val="20"/>
        </w:rPr>
        <w:t>.</w:t>
      </w:r>
    </w:p>
    <w:p w14:paraId="693F12E8" w14:textId="77777777" w:rsidR="009E31D6" w:rsidRPr="00374852" w:rsidRDefault="009E31D6" w:rsidP="009E31D6">
      <w:pPr>
        <w:pStyle w:val="lnekText"/>
        <w:numPr>
          <w:ilvl w:val="3"/>
          <w:numId w:val="24"/>
        </w:numPr>
        <w:jc w:val="both"/>
        <w:rPr>
          <w:rFonts w:cs="Arial"/>
          <w:b/>
          <w:szCs w:val="20"/>
        </w:rPr>
      </w:pPr>
      <w:r w:rsidRPr="00374852">
        <w:rPr>
          <w:rFonts w:cs="Arial"/>
          <w:szCs w:val="20"/>
        </w:rPr>
        <w:t>Vyplacení finančních prostředků, jejichž poskytnutí bylo schváleno příslušnými orgány SMO, může být pozastaveno v případě, že v průběhu veřejnosprávní kontroly, př. na základě výsledků veřejnosprávní kontroly vznikne odůvodněné podezření na porušení rozpočtové kázně nebo bylo zjištěno porušení rozpočtové kázně žadatelem</w:t>
      </w:r>
      <w:r w:rsidRPr="00374852">
        <w:rPr>
          <w:rFonts w:cs="Arial"/>
          <w:b/>
          <w:szCs w:val="20"/>
        </w:rPr>
        <w:t>.</w:t>
      </w:r>
    </w:p>
    <w:p w14:paraId="33C543B2" w14:textId="7E63BF7D" w:rsidR="009E31D6" w:rsidRPr="00374852" w:rsidRDefault="009E31D6" w:rsidP="00175AB0">
      <w:pPr>
        <w:pStyle w:val="lnekText"/>
        <w:numPr>
          <w:ilvl w:val="3"/>
          <w:numId w:val="24"/>
        </w:numPr>
        <w:spacing w:before="60" w:line="240" w:lineRule="auto"/>
        <w:jc w:val="both"/>
        <w:rPr>
          <w:rFonts w:cs="Arial"/>
          <w:szCs w:val="20"/>
        </w:rPr>
      </w:pPr>
      <w:r w:rsidRPr="00374852">
        <w:rPr>
          <w:rFonts w:cs="Arial"/>
          <w:szCs w:val="20"/>
        </w:rPr>
        <w:t xml:space="preserve">V případě nevyhovění žádosti o poskytnutí dotace bude žadatel vyrozuměn bez zbytečného odkladu </w:t>
      </w:r>
      <w:r w:rsidR="00251C57">
        <w:rPr>
          <w:rFonts w:cs="Arial"/>
          <w:szCs w:val="20"/>
        </w:rPr>
        <w:br/>
      </w:r>
      <w:r w:rsidRPr="00374852">
        <w:rPr>
          <w:rFonts w:cs="Arial"/>
          <w:szCs w:val="20"/>
        </w:rPr>
        <w:t>o obsahu rozhodnutí ZMO včetně důvodů neposkytnutí dotace, a to ve formě písemného sdělení.</w:t>
      </w:r>
    </w:p>
    <w:p w14:paraId="31C2CF58" w14:textId="0E25AEC0" w:rsidR="009E31D6" w:rsidRPr="00374852" w:rsidRDefault="009E31D6" w:rsidP="009E31D6">
      <w:pPr>
        <w:pStyle w:val="lnekText"/>
        <w:numPr>
          <w:ilvl w:val="3"/>
          <w:numId w:val="24"/>
        </w:numPr>
        <w:jc w:val="both"/>
        <w:rPr>
          <w:rFonts w:cs="Arial"/>
          <w:szCs w:val="20"/>
        </w:rPr>
      </w:pPr>
      <w:r w:rsidRPr="00374852">
        <w:rPr>
          <w:rFonts w:cs="Arial"/>
          <w:szCs w:val="20"/>
          <w:lang w:eastAsia="cs-CZ"/>
        </w:rPr>
        <w:t xml:space="preserve">V případě částečného nevyhovění žádosti o poskytnutí dotace není žadatel vyrozuměn o skutečnosti, </w:t>
      </w:r>
      <w:r w:rsidR="00251C57">
        <w:rPr>
          <w:rFonts w:cs="Arial"/>
          <w:szCs w:val="20"/>
          <w:lang w:eastAsia="cs-CZ"/>
        </w:rPr>
        <w:br/>
      </w:r>
      <w:r w:rsidRPr="00374852">
        <w:rPr>
          <w:rFonts w:cs="Arial"/>
          <w:szCs w:val="20"/>
          <w:lang w:eastAsia="cs-CZ"/>
        </w:rPr>
        <w:t xml:space="preserve">že došlo ke snížení požadované výše dotace ze strany poskytovatele. Rozhodl-li poskytovatel dotace </w:t>
      </w:r>
      <w:r w:rsidR="00251C57">
        <w:rPr>
          <w:rFonts w:cs="Arial"/>
          <w:szCs w:val="20"/>
          <w:lang w:eastAsia="cs-CZ"/>
        </w:rPr>
        <w:br/>
      </w:r>
      <w:r w:rsidRPr="00374852">
        <w:rPr>
          <w:rFonts w:cs="Arial"/>
          <w:szCs w:val="20"/>
          <w:lang w:eastAsia="cs-CZ"/>
        </w:rPr>
        <w:t>o částce nižší než žadatel požadoval, žádosti bylo vyhověno, byť byla poskytnutá částka nižší.</w:t>
      </w:r>
    </w:p>
    <w:p w14:paraId="199927FB" w14:textId="034F57FC" w:rsidR="009E31D6" w:rsidRPr="00374852" w:rsidRDefault="009E31D6" w:rsidP="00175AB0">
      <w:pPr>
        <w:pStyle w:val="lnekText"/>
        <w:numPr>
          <w:ilvl w:val="3"/>
          <w:numId w:val="24"/>
        </w:numPr>
        <w:spacing w:line="240" w:lineRule="auto"/>
        <w:jc w:val="both"/>
      </w:pPr>
      <w:r w:rsidRPr="00374852">
        <w:rPr>
          <w:rFonts w:cs="Arial"/>
        </w:rPr>
        <w:t>Snížen</w:t>
      </w:r>
      <w:r w:rsidR="005074F4">
        <w:rPr>
          <w:rFonts w:cs="Arial"/>
        </w:rPr>
        <w:t>á</w:t>
      </w:r>
      <w:r w:rsidRPr="00374852">
        <w:rPr>
          <w:rFonts w:cs="Arial"/>
        </w:rPr>
        <w:t xml:space="preserve"> dotace může</w:t>
      </w:r>
      <w:r w:rsidR="005074F4">
        <w:rPr>
          <w:rFonts w:cs="Arial"/>
        </w:rPr>
        <w:t xml:space="preserve"> být stanovena na základě matematického výpočtu určeného k přerozdělení finančních prostředků, případně z důvodu vyčerpání alokace </w:t>
      </w:r>
      <w:r w:rsidR="00275A74">
        <w:rPr>
          <w:rFonts w:cs="Arial"/>
        </w:rPr>
        <w:t>p</w:t>
      </w:r>
      <w:r w:rsidR="005074F4">
        <w:rPr>
          <w:rFonts w:cs="Arial"/>
        </w:rPr>
        <w:t>rogramu.</w:t>
      </w:r>
      <w:r w:rsidRPr="00374852">
        <w:rPr>
          <w:rFonts w:cs="Arial"/>
        </w:rPr>
        <w:t xml:space="preserve"> </w:t>
      </w:r>
    </w:p>
    <w:p w14:paraId="239F86D3" w14:textId="5CA06A9A" w:rsidR="009E31D6" w:rsidRPr="00374852" w:rsidRDefault="00175AB0" w:rsidP="00175AB0">
      <w:pPr>
        <w:pStyle w:val="lnekNadpis"/>
        <w:numPr>
          <w:ilvl w:val="0"/>
          <w:numId w:val="0"/>
        </w:numPr>
        <w:rPr>
          <w:rFonts w:cs="Arial"/>
        </w:rPr>
      </w:pPr>
      <w:r w:rsidRPr="00374852">
        <w:rPr>
          <w:rFonts w:cs="Arial"/>
        </w:rPr>
        <w:t>Článek 12</w:t>
      </w:r>
    </w:p>
    <w:p w14:paraId="3A0420CC" w14:textId="77777777" w:rsidR="009E31D6" w:rsidRPr="00374852" w:rsidRDefault="009E31D6" w:rsidP="009E31D6">
      <w:pPr>
        <w:pStyle w:val="lnekNzev"/>
        <w:rPr>
          <w:rFonts w:cs="Arial"/>
        </w:rPr>
      </w:pPr>
      <w:bookmarkStart w:id="10" w:name="_Toc10100135"/>
      <w:r w:rsidRPr="00374852">
        <w:rPr>
          <w:rFonts w:cs="Arial"/>
        </w:rPr>
        <w:t>Kontrola použití dotace a závěrečné vyúčtování</w:t>
      </w:r>
      <w:bookmarkEnd w:id="10"/>
    </w:p>
    <w:p w14:paraId="4B6B0B46" w14:textId="77777777" w:rsidR="009E31D6" w:rsidRPr="00EF665B" w:rsidRDefault="009E31D6" w:rsidP="00EF665B">
      <w:pPr>
        <w:pStyle w:val="lnekText"/>
        <w:numPr>
          <w:ilvl w:val="3"/>
          <w:numId w:val="47"/>
        </w:numPr>
        <w:jc w:val="both"/>
        <w:rPr>
          <w:rFonts w:cs="Arial"/>
        </w:rPr>
      </w:pPr>
      <w:r w:rsidRPr="00EF665B">
        <w:rPr>
          <w:rFonts w:cs="Arial"/>
        </w:rPr>
        <w:t xml:space="preserve">Poskytovatel má právo provádět kontrolu dodržení účelovosti poskytnuté dotace, jakož i kontrolu splnění dalších povinností příjemce dle Smlouvy a podmínek, za kterých je dotace poskytována, pověřenými pracovníky Magistrátu města Opavy v souladu se zákonem č. 320/2001 Sb., o finanční kontrole e veřejné správě (zákon o finanční kontrole). </w:t>
      </w:r>
    </w:p>
    <w:p w14:paraId="649C5C1C" w14:textId="77777777" w:rsidR="009E31D6" w:rsidRPr="00374852" w:rsidRDefault="009E31D6" w:rsidP="00175AB0">
      <w:pPr>
        <w:pStyle w:val="lnekText"/>
        <w:numPr>
          <w:ilvl w:val="3"/>
          <w:numId w:val="24"/>
        </w:numPr>
        <w:jc w:val="both"/>
        <w:rPr>
          <w:rFonts w:cs="Arial"/>
        </w:rPr>
      </w:pPr>
      <w:r w:rsidRPr="00374852">
        <w:rPr>
          <w:rFonts w:cs="Arial"/>
        </w:rPr>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5D869CA6" w14:textId="56ADA975" w:rsidR="009E31D6" w:rsidRPr="00374852" w:rsidRDefault="009E31D6" w:rsidP="00175AB0">
      <w:pPr>
        <w:pStyle w:val="lnekText"/>
        <w:numPr>
          <w:ilvl w:val="3"/>
          <w:numId w:val="24"/>
        </w:numPr>
        <w:jc w:val="both"/>
      </w:pPr>
      <w:r w:rsidRPr="00374852">
        <w:t xml:space="preserve">Příjemce dotace je </w:t>
      </w:r>
      <w:r w:rsidRPr="00374852">
        <w:rPr>
          <w:rFonts w:cs="Arial"/>
          <w:iCs/>
          <w:szCs w:val="20"/>
        </w:rPr>
        <w:t xml:space="preserve">povinen </w:t>
      </w:r>
      <w:r w:rsidRPr="00374852">
        <w:rPr>
          <w:rFonts w:cs="Arial"/>
          <w:szCs w:val="20"/>
        </w:rPr>
        <w:t>v průběhu realizace projektu prokazatelným a vhodným způsobem prezentovat statutární město Opava coby poskytovatele dotace</w:t>
      </w:r>
      <w:r w:rsidRPr="00374852">
        <w:rPr>
          <w:rFonts w:cs="Arial"/>
          <w:iCs/>
          <w:szCs w:val="20"/>
        </w:rPr>
        <w:t xml:space="preserve">, a to v souladu s uzavřenou Smlouvou </w:t>
      </w:r>
      <w:r w:rsidR="00251C57">
        <w:rPr>
          <w:rFonts w:cs="Arial"/>
          <w:iCs/>
          <w:szCs w:val="20"/>
        </w:rPr>
        <w:br/>
      </w:r>
      <w:r w:rsidRPr="00374852">
        <w:rPr>
          <w:rFonts w:cs="Arial"/>
          <w:iCs/>
          <w:szCs w:val="20"/>
        </w:rPr>
        <w:t>o poskytnutí dotace z rozpočtu statutárního města Opavy.</w:t>
      </w:r>
    </w:p>
    <w:p w14:paraId="344AE126" w14:textId="377DCA5B" w:rsidR="005074F4" w:rsidRPr="00374852" w:rsidRDefault="009E31D6" w:rsidP="005074F4">
      <w:pPr>
        <w:pStyle w:val="lnekText"/>
        <w:numPr>
          <w:ilvl w:val="3"/>
          <w:numId w:val="24"/>
        </w:numPr>
        <w:jc w:val="both"/>
      </w:pPr>
      <w:r w:rsidRPr="00374852">
        <w:t xml:space="preserve">Příjemce dotace je povinen doložit způsob prezentace statutárního města Opavy, a to jako povinnou součást závěrečného vyúčtování realizovaného projektu. </w:t>
      </w:r>
      <w:r w:rsidRPr="00374852">
        <w:rPr>
          <w:rFonts w:cs="Arial"/>
          <w:szCs w:val="20"/>
        </w:rPr>
        <w:t xml:space="preserve">Poskytovatel uděluje příjemci souhlas s užíváním loga statutárního města Opavy pro účely a v rozsahu této smlouvy. Podmínky použití loga jsou uvedeny v zásadách užití loga statutárního města Opavy, které jsou dostupné na: </w:t>
      </w:r>
      <w:r w:rsidR="002C0EE9">
        <w:rPr>
          <w:rFonts w:cs="Arial"/>
          <w:szCs w:val="20"/>
        </w:rPr>
        <w:br/>
      </w:r>
      <w:hyperlink r:id="rId14" w:history="1">
        <w:r w:rsidR="005D0018" w:rsidRPr="005D0018">
          <w:rPr>
            <w:rStyle w:val="Hypertextovodkaz"/>
            <w:rFonts w:cs="Arial"/>
            <w:szCs w:val="20"/>
          </w:rPr>
          <w:t>https://www.opava-city.cz/cz/nabidka-temat/dotace/</w:t>
        </w:r>
      </w:hyperlink>
      <w:r w:rsidR="005D0018" w:rsidRPr="005D0018">
        <w:rPr>
          <w:rFonts w:cs="Arial"/>
          <w:szCs w:val="20"/>
        </w:rPr>
        <w:t>.</w:t>
      </w:r>
    </w:p>
    <w:p w14:paraId="48C042C3" w14:textId="77777777" w:rsidR="009E31D6" w:rsidRPr="00374852" w:rsidRDefault="009E31D6" w:rsidP="00175AB0">
      <w:pPr>
        <w:pStyle w:val="lnekText"/>
        <w:numPr>
          <w:ilvl w:val="3"/>
          <w:numId w:val="24"/>
        </w:numPr>
        <w:jc w:val="both"/>
        <w:rPr>
          <w:rFonts w:cs="Arial"/>
        </w:rPr>
      </w:pPr>
      <w:r w:rsidRPr="00374852">
        <w:rPr>
          <w:rFonts w:cs="Arial"/>
        </w:rPr>
        <w:t>Po ukončení realizace projektu je příjemce povinen zpracovat a předložit poskytovateli závěrečné vyúčtování do termínu uvedeného ve Smlouvě a to dle podmínek stanovených ve Smlouvě.</w:t>
      </w:r>
    </w:p>
    <w:p w14:paraId="31ED74DC" w14:textId="0A7AE0B0" w:rsidR="00175AB0" w:rsidRPr="00374852" w:rsidRDefault="00175AB0" w:rsidP="00175AB0">
      <w:pPr>
        <w:pStyle w:val="HlavaNadpis"/>
        <w:numPr>
          <w:ilvl w:val="0"/>
          <w:numId w:val="0"/>
        </w:numPr>
        <w:rPr>
          <w:rFonts w:cs="Arial"/>
          <w:b w:val="0"/>
          <w:bCs/>
        </w:rPr>
      </w:pPr>
      <w:r w:rsidRPr="00374852">
        <w:rPr>
          <w:rFonts w:cs="Arial"/>
          <w:b w:val="0"/>
          <w:bCs/>
        </w:rPr>
        <w:t>Článek 13</w:t>
      </w:r>
    </w:p>
    <w:p w14:paraId="0880E197" w14:textId="77777777" w:rsidR="009E31D6" w:rsidRPr="00374852" w:rsidRDefault="009E31D6" w:rsidP="009E31D6">
      <w:pPr>
        <w:pStyle w:val="lnekNzev"/>
        <w:rPr>
          <w:rFonts w:cs="Arial"/>
        </w:rPr>
      </w:pPr>
      <w:bookmarkStart w:id="11" w:name="_Toc10100136"/>
      <w:r w:rsidRPr="00374852">
        <w:rPr>
          <w:rFonts w:cs="Arial"/>
        </w:rPr>
        <w:t>Výše rozpočtových prostředků</w:t>
      </w:r>
      <w:bookmarkEnd w:id="11"/>
    </w:p>
    <w:p w14:paraId="535B1108" w14:textId="7AB8E18B" w:rsidR="009E31D6" w:rsidRPr="00374852" w:rsidRDefault="009E31D6" w:rsidP="009E31D6">
      <w:pPr>
        <w:pStyle w:val="lnekText"/>
        <w:numPr>
          <w:ilvl w:val="0"/>
          <w:numId w:val="0"/>
        </w:numPr>
        <w:jc w:val="both"/>
        <w:rPr>
          <w:rFonts w:cs="Arial"/>
        </w:rPr>
      </w:pPr>
      <w:r w:rsidRPr="00374852">
        <w:rPr>
          <w:rFonts w:cs="Arial"/>
        </w:rPr>
        <w:t xml:space="preserve">V rozpočtu poskytovatele jsou na poskytování dotací v rámci tohoto dotačního programu vyčleněny peněžní prostředky v předpokládané </w:t>
      </w:r>
      <w:r w:rsidRPr="00DF0FFF">
        <w:rPr>
          <w:rFonts w:cs="Arial"/>
        </w:rPr>
        <w:t xml:space="preserve">výši </w:t>
      </w:r>
      <w:r w:rsidR="00DF0FFF">
        <w:rPr>
          <w:rFonts w:cs="Arial"/>
        </w:rPr>
        <w:t>440.</w:t>
      </w:r>
      <w:r w:rsidR="001E384A">
        <w:rPr>
          <w:rFonts w:cs="Arial"/>
        </w:rPr>
        <w:t>0</w:t>
      </w:r>
      <w:r w:rsidR="00DF0FFF">
        <w:rPr>
          <w:rFonts w:cs="Arial"/>
        </w:rPr>
        <w:t>00</w:t>
      </w:r>
      <w:r w:rsidRPr="00DF0FFF">
        <w:rPr>
          <w:rFonts w:cs="Arial"/>
        </w:rPr>
        <w:t>,</w:t>
      </w:r>
      <w:r w:rsidR="000C7C87">
        <w:rPr>
          <w:rFonts w:cs="Arial"/>
        </w:rPr>
        <w:t>00</w:t>
      </w:r>
      <w:r w:rsidRPr="00374852">
        <w:rPr>
          <w:rFonts w:cs="Arial"/>
        </w:rPr>
        <w:t xml:space="preserve"> Kč. </w:t>
      </w:r>
    </w:p>
    <w:p w14:paraId="73EEE61A" w14:textId="2DD54647" w:rsidR="00175AB0" w:rsidRPr="00374852" w:rsidRDefault="00175AB0" w:rsidP="00175AB0">
      <w:pPr>
        <w:pStyle w:val="lnekNadpis"/>
        <w:numPr>
          <w:ilvl w:val="0"/>
          <w:numId w:val="0"/>
        </w:numPr>
        <w:rPr>
          <w:rFonts w:cs="Arial"/>
        </w:rPr>
      </w:pPr>
      <w:r w:rsidRPr="00374852">
        <w:rPr>
          <w:rFonts w:cs="Arial"/>
        </w:rPr>
        <w:lastRenderedPageBreak/>
        <w:t>Článek 14</w:t>
      </w:r>
    </w:p>
    <w:p w14:paraId="6272420C" w14:textId="77777777" w:rsidR="009E31D6" w:rsidRPr="00374852" w:rsidRDefault="009E31D6" w:rsidP="009E31D6">
      <w:pPr>
        <w:pStyle w:val="lnekNzev"/>
        <w:rPr>
          <w:rFonts w:cs="Arial"/>
        </w:rPr>
      </w:pPr>
      <w:bookmarkStart w:id="12" w:name="_Toc10100137"/>
      <w:r w:rsidRPr="00374852">
        <w:rPr>
          <w:rFonts w:cs="Arial"/>
        </w:rPr>
        <w:t>Závěrečná ustanovení</w:t>
      </w:r>
      <w:bookmarkEnd w:id="12"/>
    </w:p>
    <w:p w14:paraId="545CB973" w14:textId="17595104" w:rsidR="009E31D6" w:rsidRPr="00622790" w:rsidRDefault="009E31D6" w:rsidP="00622790">
      <w:pPr>
        <w:pStyle w:val="lnekText"/>
        <w:numPr>
          <w:ilvl w:val="3"/>
          <w:numId w:val="50"/>
        </w:numPr>
        <w:jc w:val="both"/>
        <w:rPr>
          <w:rFonts w:cs="Arial"/>
        </w:rPr>
      </w:pPr>
      <w:r w:rsidRPr="00622790">
        <w:rPr>
          <w:rFonts w:cs="Arial"/>
        </w:rPr>
        <w:t xml:space="preserve">Poskytnutí dotace je podmíněno schválením finančních prostředků v rozpočtu </w:t>
      </w:r>
      <w:r w:rsidR="00275A74">
        <w:rPr>
          <w:rFonts w:cs="Arial"/>
        </w:rPr>
        <w:t>SMO</w:t>
      </w:r>
      <w:r w:rsidRPr="00622790">
        <w:rPr>
          <w:rFonts w:cs="Arial"/>
        </w:rPr>
        <w:t xml:space="preserve"> na rok 202</w:t>
      </w:r>
      <w:r w:rsidR="00FC26B1" w:rsidRPr="00622790">
        <w:rPr>
          <w:rFonts w:cs="Arial"/>
        </w:rPr>
        <w:t>5</w:t>
      </w:r>
      <w:r w:rsidRPr="00622790">
        <w:rPr>
          <w:rFonts w:cs="Arial"/>
        </w:rPr>
        <w:t>.</w:t>
      </w:r>
    </w:p>
    <w:p w14:paraId="04434A9F" w14:textId="77777777" w:rsidR="009E31D6" w:rsidRPr="00374852" w:rsidRDefault="009E31D6" w:rsidP="009E31D6">
      <w:pPr>
        <w:pStyle w:val="lnekText"/>
        <w:numPr>
          <w:ilvl w:val="3"/>
          <w:numId w:val="24"/>
        </w:numPr>
        <w:jc w:val="both"/>
        <w:rPr>
          <w:rFonts w:cs="Arial"/>
        </w:rPr>
      </w:pPr>
      <w:r w:rsidRPr="00374852">
        <w:rPr>
          <w:rFonts w:cs="Arial"/>
        </w:rPr>
        <w:t>Na poskytnutí dotace není právní nárok.</w:t>
      </w:r>
    </w:p>
    <w:p w14:paraId="24926113" w14:textId="63E38F09" w:rsidR="009E31D6" w:rsidRPr="00374852" w:rsidRDefault="00275A74" w:rsidP="009E31D6">
      <w:pPr>
        <w:pStyle w:val="lnekText"/>
        <w:numPr>
          <w:ilvl w:val="3"/>
          <w:numId w:val="24"/>
        </w:numPr>
        <w:jc w:val="both"/>
        <w:rPr>
          <w:rFonts w:cs="Arial"/>
        </w:rPr>
      </w:pPr>
      <w:r>
        <w:rPr>
          <w:rFonts w:cs="Arial"/>
        </w:rPr>
        <w:t xml:space="preserve">SMO </w:t>
      </w:r>
      <w:r w:rsidR="009E31D6" w:rsidRPr="00374852">
        <w:rPr>
          <w:rFonts w:cs="Arial"/>
        </w:rPr>
        <w:t>si vyhrazuje právo vyhlášený dotační program bez udání důvodů zrušit.</w:t>
      </w:r>
    </w:p>
    <w:p w14:paraId="1EA2C8EE" w14:textId="594B9116" w:rsidR="009E31D6" w:rsidRPr="00374852" w:rsidRDefault="00275A74" w:rsidP="005074F4">
      <w:pPr>
        <w:pStyle w:val="lnekText"/>
        <w:numPr>
          <w:ilvl w:val="3"/>
          <w:numId w:val="25"/>
        </w:numPr>
        <w:jc w:val="both"/>
        <w:rPr>
          <w:rFonts w:cs="Arial"/>
          <w:szCs w:val="20"/>
        </w:rPr>
      </w:pPr>
      <w:r>
        <w:rPr>
          <w:rFonts w:cs="Arial"/>
          <w:szCs w:val="20"/>
        </w:rPr>
        <w:t>Tento program</w:t>
      </w:r>
      <w:r w:rsidR="009E31D6" w:rsidRPr="00374852">
        <w:rPr>
          <w:rFonts w:cs="Arial"/>
          <w:szCs w:val="20"/>
        </w:rPr>
        <w:t xml:space="preserve"> byl schválen usnesením Zastupitelstva statutárního města Opavy č. ……………</w:t>
      </w:r>
      <w:r w:rsidR="009E31D6" w:rsidRPr="00374852">
        <w:rPr>
          <w:szCs w:val="20"/>
        </w:rPr>
        <w:t xml:space="preserve"> </w:t>
      </w:r>
      <w:r w:rsidR="009E31D6" w:rsidRPr="00374852">
        <w:rPr>
          <w:rFonts w:cs="Arial"/>
          <w:szCs w:val="20"/>
        </w:rPr>
        <w:t>ze dne ……………. a nabývá účinnosti dne ………..</w:t>
      </w:r>
    </w:p>
    <w:p w14:paraId="660320AF" w14:textId="77777777" w:rsidR="009E31D6" w:rsidRDefault="009E31D6" w:rsidP="009E31D6">
      <w:pPr>
        <w:pStyle w:val="lnekText"/>
        <w:numPr>
          <w:ilvl w:val="0"/>
          <w:numId w:val="0"/>
        </w:numPr>
        <w:ind w:left="708"/>
        <w:jc w:val="both"/>
        <w:rPr>
          <w:rFonts w:cs="Arial"/>
          <w:szCs w:val="20"/>
        </w:rPr>
      </w:pPr>
    </w:p>
    <w:p w14:paraId="4BAA0C95" w14:textId="77777777" w:rsidR="00622790" w:rsidRDefault="00622790" w:rsidP="009E31D6">
      <w:pPr>
        <w:pStyle w:val="lnekText"/>
        <w:numPr>
          <w:ilvl w:val="0"/>
          <w:numId w:val="0"/>
        </w:numPr>
        <w:ind w:left="708"/>
        <w:jc w:val="both"/>
        <w:rPr>
          <w:rFonts w:cs="Arial"/>
          <w:szCs w:val="20"/>
        </w:rPr>
      </w:pPr>
    </w:p>
    <w:p w14:paraId="55B18565" w14:textId="77777777" w:rsidR="00622790" w:rsidRDefault="00622790" w:rsidP="009E31D6">
      <w:pPr>
        <w:pStyle w:val="lnekText"/>
        <w:numPr>
          <w:ilvl w:val="0"/>
          <w:numId w:val="0"/>
        </w:numPr>
        <w:ind w:left="708"/>
        <w:jc w:val="both"/>
        <w:rPr>
          <w:rFonts w:cs="Arial"/>
          <w:szCs w:val="20"/>
        </w:rPr>
      </w:pPr>
    </w:p>
    <w:p w14:paraId="165768A8" w14:textId="77777777" w:rsidR="00622790" w:rsidRPr="00374852" w:rsidRDefault="00622790" w:rsidP="009E31D6">
      <w:pPr>
        <w:pStyle w:val="lnekText"/>
        <w:numPr>
          <w:ilvl w:val="0"/>
          <w:numId w:val="0"/>
        </w:numPr>
        <w:ind w:left="708"/>
        <w:jc w:val="both"/>
        <w:rPr>
          <w:rFonts w:cs="Arial"/>
          <w:szCs w:val="20"/>
        </w:rPr>
      </w:pPr>
    </w:p>
    <w:p w14:paraId="2109CBB1" w14:textId="77777777" w:rsidR="009E31D6" w:rsidRPr="00374852" w:rsidRDefault="009E31D6" w:rsidP="009E31D6">
      <w:pPr>
        <w:pStyle w:val="Bezmezer"/>
        <w:ind w:firstLine="357"/>
      </w:pPr>
      <w:r w:rsidRPr="00374852">
        <w:t>…………………………………..</w:t>
      </w:r>
      <w:r w:rsidRPr="00374852">
        <w:tab/>
        <w:t xml:space="preserve">                                   ……………………………………</w:t>
      </w:r>
    </w:p>
    <w:p w14:paraId="0FD81148" w14:textId="693B1EE7" w:rsidR="009E31D6" w:rsidRPr="00374852" w:rsidRDefault="009E31D6" w:rsidP="009E31D6">
      <w:pPr>
        <w:pStyle w:val="Bezmezer"/>
        <w:ind w:firstLine="357"/>
        <w:rPr>
          <w:rFonts w:cs="Arial"/>
        </w:rPr>
      </w:pPr>
      <w:r w:rsidRPr="00374852">
        <w:rPr>
          <w:rFonts w:cs="Arial"/>
        </w:rPr>
        <w:tab/>
        <w:t xml:space="preserve">Ing. Tomáš Navrátil </w:t>
      </w:r>
      <w:r w:rsidRPr="00374852">
        <w:rPr>
          <w:rFonts w:cs="Arial"/>
        </w:rPr>
        <w:tab/>
      </w:r>
      <w:r w:rsidRPr="00374852">
        <w:rPr>
          <w:rFonts w:cs="Arial"/>
        </w:rPr>
        <w:tab/>
      </w:r>
      <w:r w:rsidRPr="00374852">
        <w:rPr>
          <w:rFonts w:cs="Arial"/>
        </w:rPr>
        <w:tab/>
      </w:r>
      <w:r w:rsidRPr="00374852">
        <w:rPr>
          <w:rFonts w:cs="Arial"/>
        </w:rPr>
        <w:tab/>
        <w:t xml:space="preserve">                       </w:t>
      </w:r>
      <w:r w:rsidR="00175AB0" w:rsidRPr="00374852">
        <w:rPr>
          <w:rFonts w:cs="Arial"/>
        </w:rPr>
        <w:t>Ing. Michal Kokošek</w:t>
      </w:r>
    </w:p>
    <w:p w14:paraId="6F1BB1AC" w14:textId="7C407E67" w:rsidR="009E31D6" w:rsidRPr="00374852" w:rsidRDefault="009E31D6" w:rsidP="009E31D6">
      <w:pPr>
        <w:pStyle w:val="Podpis"/>
        <w:rPr>
          <w:rFonts w:cs="Arial"/>
        </w:rPr>
      </w:pPr>
      <w:r w:rsidRPr="00374852">
        <w:rPr>
          <w:rFonts w:cs="Arial"/>
        </w:rPr>
        <w:tab/>
        <w:t>primátor</w:t>
      </w:r>
      <w:r w:rsidRPr="00374852">
        <w:rPr>
          <w:rFonts w:cs="Arial"/>
        </w:rPr>
        <w:tab/>
        <w:t xml:space="preserve">        </w:t>
      </w:r>
      <w:r w:rsidR="00374852" w:rsidRPr="00374852">
        <w:rPr>
          <w:rFonts w:cs="Arial"/>
        </w:rPr>
        <w:t xml:space="preserve">  </w:t>
      </w:r>
      <w:r w:rsidR="00175AB0" w:rsidRPr="00374852">
        <w:rPr>
          <w:rFonts w:cs="Arial"/>
        </w:rPr>
        <w:t xml:space="preserve">1. </w:t>
      </w:r>
      <w:r w:rsidRPr="00374852">
        <w:rPr>
          <w:rFonts w:cs="Arial"/>
        </w:rPr>
        <w:t>náměstek primátora</w:t>
      </w:r>
    </w:p>
    <w:p w14:paraId="147C0E5F" w14:textId="77777777" w:rsidR="009E31D6" w:rsidRPr="00374852" w:rsidRDefault="009E31D6" w:rsidP="009E31D6">
      <w:pPr>
        <w:pStyle w:val="Podpis"/>
        <w:rPr>
          <w:rFonts w:cs="Arial"/>
        </w:rPr>
      </w:pPr>
    </w:p>
    <w:p w14:paraId="764001CA" w14:textId="77777777" w:rsidR="009E31D6" w:rsidRPr="00374852" w:rsidRDefault="009E31D6" w:rsidP="009E31D6">
      <w:pPr>
        <w:pStyle w:val="Podpis"/>
        <w:rPr>
          <w:rFonts w:cs="Arial"/>
        </w:rPr>
      </w:pPr>
    </w:p>
    <w:p w14:paraId="109193D4" w14:textId="77777777" w:rsidR="009E31D6" w:rsidRPr="00374852" w:rsidRDefault="009E31D6" w:rsidP="009E31D6">
      <w:pPr>
        <w:pStyle w:val="Podpis"/>
        <w:rPr>
          <w:rFonts w:cs="Arial"/>
        </w:rPr>
      </w:pPr>
    </w:p>
    <w:sectPr w:rsidR="009E31D6" w:rsidRPr="00374852" w:rsidSect="00F979B7">
      <w:pgSz w:w="11906" w:h="16838"/>
      <w:pgMar w:top="1418" w:right="1134" w:bottom="1814"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40027" w14:textId="77777777" w:rsidR="00AE32F2" w:rsidRDefault="00AE32F2">
      <w:r>
        <w:separator/>
      </w:r>
    </w:p>
  </w:endnote>
  <w:endnote w:type="continuationSeparator" w:id="0">
    <w:p w14:paraId="123F2EF1" w14:textId="77777777" w:rsidR="00AE32F2" w:rsidRDefault="00A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37" w14:textId="77777777" w:rsidR="00A25F07" w:rsidRPr="00F353C9" w:rsidRDefault="00A25F07" w:rsidP="00854E8E">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5C4A47">
      <w:rPr>
        <w:noProof/>
        <w:sz w:val="14"/>
        <w:szCs w:val="14"/>
      </w:rPr>
      <w:t>13</w:t>
    </w:r>
    <w:r w:rsidRPr="00F353C9">
      <w:rPr>
        <w:sz w:val="14"/>
        <w:szCs w:val="14"/>
      </w:rPr>
      <w:fldChar w:fldCharType="end"/>
    </w:r>
    <w:r w:rsidRPr="00F353C9">
      <w:rPr>
        <w:sz w:val="14"/>
        <w:szCs w:val="14"/>
      </w:rPr>
      <w:t xml:space="preserve"> z </w:t>
    </w:r>
    <w:r w:rsidRPr="00F353C9">
      <w:rPr>
        <w:sz w:val="14"/>
        <w:szCs w:val="14"/>
      </w:rPr>
      <w:fldChar w:fldCharType="begin"/>
    </w:r>
    <w:r w:rsidRPr="00F353C9">
      <w:rPr>
        <w:sz w:val="14"/>
        <w:szCs w:val="14"/>
      </w:rPr>
      <w:instrText xml:space="preserve"> NUMPAGES  \* Arabic  \* MERGEFORMAT </w:instrText>
    </w:r>
    <w:r w:rsidRPr="00F353C9">
      <w:rPr>
        <w:sz w:val="14"/>
        <w:szCs w:val="14"/>
      </w:rPr>
      <w:fldChar w:fldCharType="separate"/>
    </w:r>
    <w:r w:rsidR="005C4A47">
      <w:rPr>
        <w:noProof/>
        <w:sz w:val="14"/>
        <w:szCs w:val="14"/>
      </w:rPr>
      <w:t>13</w:t>
    </w:r>
    <w:r w:rsidRPr="00F353C9">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254DD" w14:textId="77777777" w:rsidR="00AE32F2" w:rsidRDefault="00AE32F2">
      <w:r>
        <w:separator/>
      </w:r>
    </w:p>
  </w:footnote>
  <w:footnote w:type="continuationSeparator" w:id="0">
    <w:p w14:paraId="657CEB82" w14:textId="77777777" w:rsidR="00AE32F2" w:rsidRDefault="00AE32F2">
      <w:r>
        <w:continuationSeparator/>
      </w:r>
    </w:p>
  </w:footnote>
  <w:footnote w:id="1">
    <w:p w14:paraId="21AA289D" w14:textId="77777777" w:rsidR="006E4381" w:rsidRDefault="006E4381" w:rsidP="006E4381">
      <w:pPr>
        <w:pStyle w:val="Textkomente"/>
        <w:jc w:val="both"/>
        <w:rPr>
          <w:sz w:val="16"/>
          <w:szCs w:val="16"/>
        </w:rPr>
      </w:pPr>
      <w:r>
        <w:rPr>
          <w:rStyle w:val="Znakapoznpodarou"/>
        </w:rPr>
        <w:footnoteRef/>
      </w:r>
      <w:r>
        <w:t xml:space="preserve"> </w:t>
      </w:r>
      <w:r w:rsidRPr="00774EF6">
        <w:rPr>
          <w:sz w:val="16"/>
          <w:szCs w:val="16"/>
        </w:rPr>
        <w:t>O</w:t>
      </w:r>
      <w:r w:rsidRPr="009B1306">
        <w:rPr>
          <w:sz w:val="16"/>
          <w:szCs w:val="16"/>
        </w:rPr>
        <w:t xml:space="preserve">dměny a mzdové náklady trenérů, členů realizačního týmu a dalších podpůrných pracovníků, prokazatelně se podílejících na aktivitách naplňujících věcné zaměření </w:t>
      </w:r>
      <w:r>
        <w:rPr>
          <w:sz w:val="16"/>
          <w:szCs w:val="16"/>
        </w:rPr>
        <w:t>dotačního p</w:t>
      </w:r>
      <w:r w:rsidRPr="009B1306">
        <w:rPr>
          <w:sz w:val="16"/>
          <w:szCs w:val="16"/>
        </w:rPr>
        <w:t>rogramu</w:t>
      </w:r>
      <w:r>
        <w:rPr>
          <w:sz w:val="16"/>
          <w:szCs w:val="16"/>
        </w:rPr>
        <w:t xml:space="preserve">, je možné čerpat s limitem do 50 % schválené výše dotace. Z dotace lze hradit i související povinné zákonné odvody zaměstnavatele, </w:t>
      </w:r>
      <w:r w:rsidRPr="00DE3E22">
        <w:rPr>
          <w:b/>
          <w:sz w:val="16"/>
          <w:szCs w:val="16"/>
        </w:rPr>
        <w:t>které nejsou do výše limitu zahrnuty</w:t>
      </w:r>
      <w:r>
        <w:rPr>
          <w:sz w:val="16"/>
          <w:szCs w:val="16"/>
        </w:rPr>
        <w:t xml:space="preserve">. Výše uvedený limit je platný pro výkon práce v pracovním </w:t>
      </w:r>
      <w:r w:rsidRPr="00345CFD">
        <w:rPr>
          <w:sz w:val="16"/>
          <w:szCs w:val="16"/>
        </w:rPr>
        <w:t>poměru, v rámci dohod o pracích konaných mimo pracovní poměr (DPP a DPČ), hodinová sazba v tomto případě však nesmí překročit 400 Kč/hod.</w:t>
      </w:r>
    </w:p>
    <w:p w14:paraId="7A961577" w14:textId="4096FA09" w:rsidR="006E4381" w:rsidRDefault="006E4381">
      <w:pPr>
        <w:pStyle w:val="Textpoznpodarou"/>
      </w:pPr>
    </w:p>
  </w:footnote>
  <w:footnote w:id="2">
    <w:p w14:paraId="396F7A1B" w14:textId="1F071616" w:rsidR="00A25F07" w:rsidRDefault="00A25F07" w:rsidP="00702902">
      <w:pPr>
        <w:pStyle w:val="Textpoznpodarou"/>
        <w:jc w:val="both"/>
      </w:pPr>
      <w:r>
        <w:rPr>
          <w:rStyle w:val="Znakapoznpodarou"/>
        </w:rPr>
        <w:footnoteRef/>
      </w:r>
      <w:r>
        <w:t xml:space="preserve"> </w:t>
      </w:r>
      <w:r w:rsidRPr="00AC4DAF">
        <w:rPr>
          <w:sz w:val="16"/>
          <w:szCs w:val="16"/>
        </w:rPr>
        <w:t xml:space="preserve">Dárkové balíčky </w:t>
      </w:r>
      <w:r>
        <w:rPr>
          <w:sz w:val="16"/>
          <w:szCs w:val="16"/>
        </w:rPr>
        <w:t>(např. mikulášské, vánoční, ukončení sezóny apod.) ne</w:t>
      </w:r>
      <w:r w:rsidRPr="001908A2">
        <w:rPr>
          <w:sz w:val="16"/>
          <w:szCs w:val="16"/>
        </w:rPr>
        <w:t>jsou dle podmínek tohoto Programu</w:t>
      </w:r>
      <w:r>
        <w:rPr>
          <w:sz w:val="16"/>
          <w:szCs w:val="16"/>
        </w:rPr>
        <w:t xml:space="preserve"> uznatelným nákladem projektu</w:t>
      </w:r>
      <w:r w:rsidRPr="00813DF8">
        <w:rPr>
          <w:sz w:val="16"/>
          <w:szCs w:val="16"/>
        </w:rPr>
        <w:t xml:space="preserve"> </w:t>
      </w:r>
    </w:p>
  </w:footnote>
  <w:footnote w:id="3">
    <w:p w14:paraId="3438D745" w14:textId="1FE35B9E" w:rsidR="009C3CB2" w:rsidRPr="00857032" w:rsidRDefault="009C3CB2" w:rsidP="009C3CB2">
      <w:pPr>
        <w:pStyle w:val="Textpoznpodarou"/>
        <w:tabs>
          <w:tab w:val="left" w:pos="1260"/>
        </w:tabs>
        <w:jc w:val="both"/>
      </w:pPr>
      <w:r w:rsidRPr="002C30EB">
        <w:rPr>
          <w:rStyle w:val="Znakapoznpodarou"/>
          <w:rFonts w:cs="Arial"/>
          <w:sz w:val="16"/>
          <w:szCs w:val="16"/>
        </w:rPr>
        <w:footnoteRef/>
      </w:r>
      <w:r w:rsidRPr="00055932">
        <w:rPr>
          <w:sz w:val="16"/>
          <w:szCs w:val="16"/>
        </w:rPr>
        <w:t xml:space="preserve"> Dlouhodobý nájem či dlouhodobá výpůjčka je pro účely tohoto programu minimálně 8 let s tím, že takováto smlouva o nájmu či výpůjčce musí být v platnosti ještě celý rok 202</w:t>
      </w:r>
      <w:r>
        <w:rPr>
          <w:sz w:val="16"/>
          <w:szCs w:val="16"/>
        </w:rPr>
        <w:t>5</w:t>
      </w:r>
      <w:r w:rsidRPr="00055932">
        <w:rPr>
          <w:sz w:val="16"/>
          <w:szCs w:val="16"/>
        </w:rPr>
        <w:t>.</w:t>
      </w:r>
      <w:r>
        <w:rPr>
          <w:sz w:val="18"/>
          <w:szCs w:val="18"/>
        </w:rPr>
        <w:t xml:space="preserve"> </w:t>
      </w:r>
      <w:r>
        <w:t xml:space="preserve"> </w:t>
      </w:r>
    </w:p>
  </w:footnote>
  <w:footnote w:id="4">
    <w:p w14:paraId="1C2A02F1" w14:textId="086F6E39" w:rsidR="00A25F07" w:rsidRPr="001908A2" w:rsidRDefault="00A25F07" w:rsidP="00702902">
      <w:pPr>
        <w:pStyle w:val="Textpoznpodarou"/>
        <w:jc w:val="both"/>
        <w:rPr>
          <w:sz w:val="16"/>
          <w:szCs w:val="16"/>
        </w:rPr>
      </w:pPr>
      <w:r w:rsidRPr="001908A2">
        <w:rPr>
          <w:rStyle w:val="Znakapoznpodarou"/>
          <w:sz w:val="16"/>
          <w:szCs w:val="16"/>
        </w:rPr>
        <w:footnoteRef/>
      </w:r>
      <w:r w:rsidRPr="001908A2">
        <w:rPr>
          <w:sz w:val="16"/>
          <w:szCs w:val="16"/>
        </w:rPr>
        <w:t xml:space="preserve"> Za sportoviště nejsou dle podmínek tohoto Programu považována zábavná zaří</w:t>
      </w:r>
      <w:r>
        <w:rPr>
          <w:sz w:val="16"/>
          <w:szCs w:val="16"/>
        </w:rPr>
        <w:t xml:space="preserve">zení </w:t>
      </w:r>
      <w:r w:rsidRPr="001908A2">
        <w:rPr>
          <w:sz w:val="16"/>
          <w:szCs w:val="16"/>
        </w:rPr>
        <w:t>(např. laser game, ZOO,</w:t>
      </w:r>
      <w:r>
        <w:rPr>
          <w:sz w:val="16"/>
          <w:szCs w:val="16"/>
        </w:rPr>
        <w:t xml:space="preserve"> Dinopark, Svět techniky</w:t>
      </w:r>
      <w:r w:rsidRPr="001908A2">
        <w:rPr>
          <w:sz w:val="16"/>
          <w:szCs w:val="16"/>
        </w:rPr>
        <w:t xml:space="preserve"> apod.)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F290C" w14:textId="65E3B3C0" w:rsidR="00A25F07" w:rsidRPr="00B713BC" w:rsidRDefault="00A25F07" w:rsidP="00854E8E">
    <w:pPr>
      <w:pStyle w:val="Zhlav"/>
    </w:pPr>
    <w:r>
      <w:rPr>
        <w:noProof/>
        <w:lang w:eastAsia="cs-CZ"/>
      </w:rPr>
      <w:drawing>
        <wp:anchor distT="0" distB="0" distL="114300" distR="114300" simplePos="0" relativeHeight="251659264" behindDoc="1" locked="0" layoutInCell="1" allowOverlap="1" wp14:anchorId="46386F9D" wp14:editId="611E63B3">
          <wp:simplePos x="0" y="0"/>
          <wp:positionH relativeFrom="page">
            <wp:posOffset>5652770</wp:posOffset>
          </wp:positionH>
          <wp:positionV relativeFrom="page">
            <wp:posOffset>360045</wp:posOffset>
          </wp:positionV>
          <wp:extent cx="783590" cy="906145"/>
          <wp:effectExtent l="0" t="0" r="0" b="8255"/>
          <wp:wrapTight wrapText="bothSides">
            <wp:wrapPolygon edited="0">
              <wp:start x="0" y="0"/>
              <wp:lineTo x="0" y="21343"/>
              <wp:lineTo x="21005" y="21343"/>
              <wp:lineTo x="2100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t>S</w:t>
    </w:r>
    <w:r w:rsidRPr="00B713BC">
      <w:t xml:space="preserve">tatutární město </w:t>
    </w:r>
    <w:r>
      <w:t>O</w:t>
    </w:r>
    <w:r w:rsidRPr="00B713BC">
      <w:t>pava</w:t>
    </w:r>
  </w:p>
  <w:p w14:paraId="55B69C6E" w14:textId="77777777" w:rsidR="00A25F07" w:rsidRDefault="00A25F07" w:rsidP="00854E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hint="default"/>
        <w:b/>
        <w:i w:val="0"/>
        <w:caps w:val="0"/>
        <w:sz w:val="20"/>
      </w:rPr>
    </w:lvl>
    <w:lvl w:ilvl="1">
      <w:start w:val="1"/>
      <w:numFmt w:val="decimal"/>
      <w:lvlRestart w:val="0"/>
      <w:pStyle w:val="Obsah2"/>
      <w:suff w:val="space"/>
      <w:lvlText w:val="Díl %2"/>
      <w:lvlJc w:val="left"/>
      <w:pPr>
        <w:ind w:left="0" w:firstLine="0"/>
      </w:pPr>
      <w:rPr>
        <w:rFonts w:ascii="Arial" w:hAnsi="Arial" w:hint="default"/>
        <w:b/>
        <w:i w:val="0"/>
        <w:sz w:val="20"/>
      </w:rPr>
    </w:lvl>
    <w:lvl w:ilvl="2">
      <w:start w:val="1"/>
      <w:numFmt w:val="decimal"/>
      <w:lvlRestart w:val="0"/>
      <w:pStyle w:val="Obsah3"/>
      <w:suff w:val="space"/>
      <w:lvlText w:val="Čl. %3"/>
      <w:lvlJc w:val="left"/>
      <w:pPr>
        <w:ind w:left="0" w:firstLine="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3F79FC"/>
    <w:multiLevelType w:val="hybridMultilevel"/>
    <w:tmpl w:val="EC041B0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9B47855"/>
    <w:multiLevelType w:val="hybridMultilevel"/>
    <w:tmpl w:val="62747100"/>
    <w:lvl w:ilvl="0" w:tplc="6EBC8928">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0B4083E"/>
    <w:multiLevelType w:val="hybridMultilevel"/>
    <w:tmpl w:val="A85A1F5A"/>
    <w:lvl w:ilvl="0" w:tplc="2970F44C">
      <w:start w:val="1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AE7BF9"/>
    <w:multiLevelType w:val="hybridMultilevel"/>
    <w:tmpl w:val="525AE11A"/>
    <w:lvl w:ilvl="0" w:tplc="336C13D2">
      <w:numFmt w:val="bullet"/>
      <w:lvlText w:val="-"/>
      <w:lvlJc w:val="left"/>
      <w:pPr>
        <w:ind w:left="717" w:hanging="360"/>
      </w:pPr>
      <w:rPr>
        <w:rFonts w:ascii="Arial" w:eastAsia="Arial" w:hAnsi="Arial" w:cs="Arial" w:hint="default"/>
        <w:b w:val="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16266C43"/>
    <w:multiLevelType w:val="hybridMultilevel"/>
    <w:tmpl w:val="0EB0F158"/>
    <w:lvl w:ilvl="0" w:tplc="2E968A6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1C40DD"/>
    <w:multiLevelType w:val="multilevel"/>
    <w:tmpl w:val="DA0CB81E"/>
    <w:lvl w:ilvl="0">
      <w:numFmt w:val="decimal"/>
      <w:lvlText w:val=""/>
      <w:lvlJc w:val="left"/>
    </w:lvl>
    <w:lvl w:ilvl="1">
      <w:numFmt w:val="decimal"/>
      <w:lvlText w:val=""/>
      <w:lvlJc w:val="left"/>
    </w:lvl>
    <w:lvl w:ilvl="2">
      <w:numFmt w:val="decimal"/>
      <w:lvlText w:val=""/>
      <w:lvlJc w:val="left"/>
    </w:lvl>
    <w:lvl w:ilvl="3">
      <w:start w:val="1"/>
      <w:numFmt w:val="decimal"/>
      <w:lvlText w:val="%4."/>
      <w:lvlJc w:val="left"/>
      <w:rPr>
        <w:sz w:val="20"/>
        <w:szCs w:val="20"/>
      </w:rPr>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02E8B"/>
    <w:multiLevelType w:val="hybridMultilevel"/>
    <w:tmpl w:val="3408633A"/>
    <w:lvl w:ilvl="0" w:tplc="76226BE8">
      <w:numFmt w:val="bullet"/>
      <w:lvlText w:val="-"/>
      <w:lvlJc w:val="left"/>
      <w:pPr>
        <w:ind w:left="1437" w:hanging="360"/>
      </w:pPr>
      <w:rPr>
        <w:rFonts w:ascii="Arial" w:eastAsia="Arial" w:hAnsi="Arial" w:cs="Arial"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8" w15:restartNumberingAfterBreak="0">
    <w:nsid w:val="224973A2"/>
    <w:multiLevelType w:val="hybridMultilevel"/>
    <w:tmpl w:val="305210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2D50925"/>
    <w:multiLevelType w:val="hybridMultilevel"/>
    <w:tmpl w:val="FFCE2C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F6D26"/>
    <w:multiLevelType w:val="multilevel"/>
    <w:tmpl w:val="BDDE6BC2"/>
    <w:lvl w:ilvl="0">
      <w:start w:val="1"/>
      <w:numFmt w:val="decimal"/>
      <w:pStyle w:val="Nadpis1"/>
      <w:suff w:val="nothing"/>
      <w:lvlText w:val="Článek %1"/>
      <w:lvlJc w:val="left"/>
      <w:pPr>
        <w:ind w:left="0" w:firstLine="0"/>
      </w:pPr>
      <w:rPr>
        <w:rFonts w:hint="default"/>
      </w:rPr>
    </w:lvl>
    <w:lvl w:ilvl="1">
      <w:start w:val="1"/>
      <w:numFmt w:val="decimal"/>
      <w:pStyle w:val="Vrazncitt"/>
      <w:isLgl/>
      <w:lvlText w:val="%2."/>
      <w:lvlJc w:val="left"/>
      <w:pPr>
        <w:tabs>
          <w:tab w:val="num" w:pos="357"/>
        </w:tabs>
        <w:ind w:left="357" w:hanging="357"/>
      </w:pPr>
      <w:rPr>
        <w:rFonts w:hint="default"/>
        <w:b w:val="0"/>
        <w:i w:val="0"/>
      </w:rPr>
    </w:lvl>
    <w:lvl w:ilvl="2">
      <w:start w:val="1"/>
      <w:numFmt w:val="decimal"/>
      <w:pStyle w:val="Nadpisobsahu"/>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1" w15:restartNumberingAfterBreak="0">
    <w:nsid w:val="25B67A01"/>
    <w:multiLevelType w:val="multilevel"/>
    <w:tmpl w:val="54DA9582"/>
    <w:styleLink w:val="SmrniceSeznam1"/>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2" w15:restartNumberingAfterBreak="0">
    <w:nsid w:val="2B826538"/>
    <w:multiLevelType w:val="hybridMultilevel"/>
    <w:tmpl w:val="ACD021B8"/>
    <w:lvl w:ilvl="0" w:tplc="24123C06">
      <w:start w:val="1"/>
      <w:numFmt w:val="lowerLetter"/>
      <w:lvlText w:val="%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4A5801"/>
    <w:multiLevelType w:val="multilevel"/>
    <w:tmpl w:val="FEEC573E"/>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lowerLetter"/>
      <w:lvlText w:val="%4)"/>
      <w:lvlJc w:val="left"/>
      <w:pPr>
        <w:tabs>
          <w:tab w:val="num" w:pos="640"/>
        </w:tabs>
        <w:ind w:left="640" w:hanging="357"/>
      </w:pPr>
      <w:rPr>
        <w:rFonts w:hint="default"/>
        <w:i w:val="0"/>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5" w15:restartNumberingAfterBreak="0">
    <w:nsid w:val="3CFD71DF"/>
    <w:multiLevelType w:val="hybridMultilevel"/>
    <w:tmpl w:val="A20C547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3E265A2"/>
    <w:multiLevelType w:val="multilevel"/>
    <w:tmpl w:val="7D0C9AAA"/>
    <w:numStyleLink w:val="SmrniceObsah"/>
  </w:abstractNum>
  <w:abstractNum w:abstractNumId="17" w15:restartNumberingAfterBreak="0">
    <w:nsid w:val="45E221E7"/>
    <w:multiLevelType w:val="hybridMultilevel"/>
    <w:tmpl w:val="AF8AB3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6FB60C4"/>
    <w:multiLevelType w:val="hybridMultilevel"/>
    <w:tmpl w:val="E9D4F3F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3E783A"/>
    <w:multiLevelType w:val="hybridMultilevel"/>
    <w:tmpl w:val="A0CA0F98"/>
    <w:lvl w:ilvl="0" w:tplc="9D86B206">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0578DB"/>
    <w:multiLevelType w:val="hybridMultilevel"/>
    <w:tmpl w:val="671C2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C864E9"/>
    <w:multiLevelType w:val="multilevel"/>
    <w:tmpl w:val="05A0321E"/>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2"/>
      <w:numFmt w:val="bullet"/>
      <w:lvlText w:val="-"/>
      <w:lvlJc w:val="left"/>
      <w:pPr>
        <w:tabs>
          <w:tab w:val="num" w:pos="357"/>
        </w:tabs>
        <w:ind w:left="357" w:hanging="357"/>
      </w:pPr>
      <w:rPr>
        <w:rFonts w:ascii="Arial" w:eastAsia="Times New Roman" w:hAnsi="Arial" w:cs="Arial"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23" w15:restartNumberingAfterBreak="0">
    <w:nsid w:val="5F3E27AC"/>
    <w:multiLevelType w:val="multilevel"/>
    <w:tmpl w:val="6EECD1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196B2B"/>
    <w:multiLevelType w:val="multilevel"/>
    <w:tmpl w:val="58EE1474"/>
    <w:lvl w:ilvl="0">
      <w:numFmt w:val="decimal"/>
      <w:pStyle w:val="HlavaNadpis"/>
      <w:lvlText w:val=""/>
      <w:lvlJc w:val="left"/>
    </w:lvl>
    <w:lvl w:ilvl="1">
      <w:numFmt w:val="decimal"/>
      <w:pStyle w:val="DlNadpis"/>
      <w:lvlText w:val=""/>
      <w:lvlJc w:val="left"/>
    </w:lvl>
    <w:lvl w:ilvl="2">
      <w:numFmt w:val="decimal"/>
      <w:pStyle w:val="lnekNadpis"/>
      <w:lvlText w:val=""/>
      <w:lvlJc w:val="left"/>
    </w:lvl>
    <w:lvl w:ilvl="3">
      <w:numFmt w:val="decimal"/>
      <w:pStyle w:val="lnekText"/>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7D2E56"/>
    <w:multiLevelType w:val="hybridMultilevel"/>
    <w:tmpl w:val="BA26CBD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73DD2D0B"/>
    <w:multiLevelType w:val="multilevel"/>
    <w:tmpl w:val="9E62AC6C"/>
    <w:styleLink w:val="usnesenseznam"/>
    <w:lvl w:ilvl="0">
      <w:start w:val="1"/>
      <w:numFmt w:val="none"/>
      <w:pStyle w:val="usnesenbod"/>
      <w:suff w:val="nothing"/>
      <w:lvlText w:val=""/>
      <w:lvlJc w:val="left"/>
      <w:pPr>
        <w:ind w:left="0" w:firstLine="0"/>
      </w:pPr>
    </w:lvl>
    <w:lvl w:ilvl="1">
      <w:start w:val="1"/>
      <w:numFmt w:val="decimal"/>
      <w:pStyle w:val="1usnesen"/>
      <w:suff w:val="nothing"/>
      <w:lvlText w:val="%2."/>
      <w:lvlJc w:val="left"/>
      <w:pPr>
        <w:ind w:left="0" w:firstLine="0"/>
      </w:pPr>
    </w:lvl>
    <w:lvl w:ilvl="2">
      <w:start w:val="1"/>
      <w:numFmt w:val="lowerLetter"/>
      <w:pStyle w:val="2usnesen"/>
      <w:suff w:val="nothing"/>
      <w:lvlText w:val="%3)"/>
      <w:lvlJc w:val="left"/>
      <w:pPr>
        <w:ind w:left="0" w:firstLine="0"/>
      </w:pPr>
    </w:lvl>
    <w:lvl w:ilvl="3">
      <w:start w:val="1"/>
      <w:numFmt w:val="lowerLetter"/>
      <w:pStyle w:val="3usnesen"/>
      <w:suff w:val="nothing"/>
      <w:lvlText w:val="%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8" w15:restartNumberingAfterBreak="0">
    <w:nsid w:val="7AF01746"/>
    <w:multiLevelType w:val="hybridMultilevel"/>
    <w:tmpl w:val="07022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24"/>
    <w:lvlOverride w:ilvl="0">
      <w:lvl w:ilvl="0">
        <w:numFmt w:val="upperRoman"/>
        <w:pStyle w:val="HlavaNadpis"/>
        <w:suff w:val="nothing"/>
        <w:lvlText w:val="Hlava %1."/>
        <w:lvlJc w:val="left"/>
        <w:pPr>
          <w:ind w:left="0"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numFmt w:val="decimal"/>
        <w:pStyle w:val="lnekText"/>
        <w:lvlText w:val="%4."/>
        <w:lvlJc w:val="left"/>
        <w:pPr>
          <w:tabs>
            <w:tab w:val="num" w:pos="357"/>
          </w:tabs>
          <w:ind w:left="357" w:hanging="357"/>
        </w:pPr>
        <w:rPr>
          <w:rFonts w:hint="default"/>
          <w:b w:val="0"/>
        </w:rPr>
      </w:lvl>
    </w:lvlOverride>
    <w:lvlOverride w:ilvl="4">
      <w:lvl w:ilvl="4">
        <w:numFmt w:val="lowerLetter"/>
        <w:lvlText w:val="%5)"/>
        <w:lvlJc w:val="left"/>
        <w:pPr>
          <w:tabs>
            <w:tab w:val="num" w:pos="720"/>
          </w:tabs>
          <w:ind w:left="720" w:hanging="363"/>
        </w:pPr>
        <w:rPr>
          <w:rFonts w:hint="default"/>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3">
    <w:abstractNumId w:val="0"/>
  </w:num>
  <w:num w:numId="4">
    <w:abstractNumId w:val="16"/>
  </w:num>
  <w:num w:numId="5">
    <w:abstractNumId w:val="10"/>
  </w:num>
  <w:num w:numId="6">
    <w:abstractNumId w:val="13"/>
  </w:num>
  <w:num w:numId="7">
    <w:abstractNumId w:val="26"/>
  </w:num>
  <w:num w:numId="8">
    <w:abstractNumId w:val="26"/>
  </w:num>
  <w:num w:numId="9">
    <w:abstractNumId w:val="27"/>
  </w:num>
  <w:num w:numId="10">
    <w:abstractNumId w:val="20"/>
  </w:num>
  <w:num w:numId="11">
    <w:abstractNumId w:val="19"/>
  </w:num>
  <w:num w:numId="12">
    <w:abstractNumId w:val="8"/>
  </w:num>
  <w:num w:numId="13">
    <w:abstractNumId w:val="14"/>
  </w:num>
  <w:num w:numId="14">
    <w:abstractNumId w:val="17"/>
  </w:num>
  <w:num w:numId="15">
    <w:abstractNumId w:val="5"/>
  </w:num>
  <w:num w:numId="16">
    <w:abstractNumId w:val="24"/>
    <w:lvlOverride w:ilvl="0">
      <w:lvl w:ilvl="0">
        <w:numFmt w:val="decimal"/>
        <w:pStyle w:val="HlavaNadpis"/>
        <w:lvlText w:val=""/>
        <w:lvlJc w:val="left"/>
      </w:lvl>
    </w:lvlOverride>
  </w:num>
  <w:num w:numId="17">
    <w:abstractNumId w:val="24"/>
  </w:num>
  <w:num w:numId="18">
    <w:abstractNumId w:val="2"/>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 w:ilvl="0">
        <w:numFmt w:val="decimal"/>
        <w:pStyle w:val="HlavaNadpis"/>
        <w:lvlText w:val="%1."/>
        <w:lvlJc w:val="left"/>
        <w:pPr>
          <w:ind w:left="360" w:hanging="360"/>
        </w:pPr>
        <w:rPr>
          <w:rFonts w:hint="default"/>
        </w:rPr>
      </w:lvl>
    </w:lvlOverride>
    <w:lvlOverride w:ilvl="1">
      <w:lvl w:ilvl="1">
        <w:numFmt w:val="lowerLetter"/>
        <w:pStyle w:val="DlNadpis"/>
        <w:lvlText w:val="%2."/>
        <w:lvlJc w:val="left"/>
        <w:pPr>
          <w:ind w:left="1080" w:hanging="360"/>
        </w:pPr>
        <w:rPr>
          <w:rFonts w:hint="default"/>
        </w:rPr>
      </w:lvl>
    </w:lvlOverride>
    <w:lvlOverride w:ilvl="2">
      <w:lvl w:ilvl="2">
        <w:numFmt w:val="lowerRoman"/>
        <w:pStyle w:val="lnekNadpis"/>
        <w:lvlText w:val="%3."/>
        <w:lvlJc w:val="right"/>
        <w:pPr>
          <w:ind w:left="5566" w:hanging="180"/>
        </w:pPr>
        <w:rPr>
          <w:rFonts w:hint="default"/>
        </w:rPr>
      </w:lvl>
    </w:lvlOverride>
    <w:lvlOverride w:ilvl="3">
      <w:lvl w:ilvl="3">
        <w:numFmt w:val="decimal"/>
        <w:pStyle w:val="lnekText"/>
        <w:lvlText w:val="%4."/>
        <w:lvlJc w:val="left"/>
        <w:pPr>
          <w:ind w:left="2520" w:hanging="360"/>
        </w:pPr>
        <w:rPr>
          <w:rFonts w:hint="default"/>
        </w:rPr>
      </w:lvl>
    </w:lvlOverride>
    <w:lvlOverride w:ilvl="4">
      <w:lvl w:ilvl="4">
        <w:numFmt w:val="lowerLetter"/>
        <w:lvlText w:val="%5."/>
        <w:lvlJc w:val="left"/>
        <w:pPr>
          <w:ind w:left="3240" w:hanging="360"/>
        </w:pPr>
        <w:rPr>
          <w:rFonts w:hint="default"/>
        </w:rPr>
      </w:lvl>
    </w:lvlOverride>
    <w:lvlOverride w:ilvl="5">
      <w:lvl w:ilvl="5">
        <w:numFmt w:val="lowerRoman"/>
        <w:lvlText w:val="%6."/>
        <w:lvlJc w:val="right"/>
        <w:pPr>
          <w:ind w:left="3960" w:hanging="180"/>
        </w:pPr>
        <w:rPr>
          <w:rFonts w:hint="default"/>
        </w:rPr>
      </w:lvl>
    </w:lvlOverride>
    <w:lvlOverride w:ilvl="6">
      <w:lvl w:ilvl="6">
        <w:numFmt w:val="decimal"/>
        <w:lvlText w:val="%7."/>
        <w:lvlJc w:val="left"/>
        <w:pPr>
          <w:ind w:left="4680" w:hanging="360"/>
        </w:pPr>
        <w:rPr>
          <w:rFonts w:hint="default"/>
        </w:rPr>
      </w:lvl>
    </w:lvlOverride>
    <w:lvlOverride w:ilvl="7">
      <w:lvl w:ilvl="7">
        <w:numFmt w:val="lowerLetter"/>
        <w:lvlText w:val="%8."/>
        <w:lvlJc w:val="left"/>
        <w:pPr>
          <w:ind w:left="5400" w:hanging="360"/>
        </w:pPr>
        <w:rPr>
          <w:rFonts w:hint="default"/>
        </w:rPr>
      </w:lvl>
    </w:lvlOverride>
    <w:lvlOverride w:ilvl="8">
      <w:lvl w:ilvl="8">
        <w:numFmt w:val="lowerRoman"/>
        <w:lvlText w:val="%9."/>
        <w:lvlJc w:val="right"/>
        <w:pPr>
          <w:ind w:left="6120" w:hanging="180"/>
        </w:pPr>
        <w:rPr>
          <w:rFonts w:hint="default"/>
        </w:rPr>
      </w:lvl>
    </w:lvlOverride>
  </w:num>
  <w:num w:numId="22">
    <w:abstractNumId w:val="1"/>
  </w:num>
  <w:num w:numId="23">
    <w:abstractNumId w:val="24"/>
    <w:lvlOverride w:ilvl="0">
      <w:lvl w:ilvl="0">
        <w:start w:val="1"/>
        <w:numFmt w:val="upperRoman"/>
        <w:pStyle w:val="HlavaNadpis"/>
        <w:suff w:val="nothing"/>
        <w:lvlText w:val="Hlava %1."/>
        <w:lvlJc w:val="left"/>
        <w:pPr>
          <w:ind w:left="992"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4">
    <w:abstractNumId w:val="24"/>
    <w:lvlOverride w:ilvl="0">
      <w:lvl w:ilvl="0">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lvl w:ilvl="2">
        <w:numFmt w:val="decimal"/>
        <w:lvlRestart w:val="0"/>
        <w:pStyle w:val="lnekNadpis"/>
        <w:suff w:val="nothing"/>
        <w:lvlText w:val="Článek %3"/>
        <w:lvlJc w:val="left"/>
        <w:pPr>
          <w:ind w:left="5246" w:firstLine="0"/>
        </w:pPr>
        <w:rPr>
          <w:rFonts w:hint="default"/>
        </w:rPr>
      </w:lvl>
    </w:lvlOverride>
    <w:lvlOverride w:ilvl="3">
      <w:lvl w:ilvl="3">
        <w:numFmt w:val="decimal"/>
        <w:pStyle w:val="lnekText"/>
        <w:lvlText w:val="%4."/>
        <w:lvlJc w:val="left"/>
        <w:pPr>
          <w:tabs>
            <w:tab w:val="num" w:pos="357"/>
          </w:tabs>
          <w:ind w:left="357" w:hanging="357"/>
        </w:pPr>
        <w:rPr>
          <w:rFonts w:hint="default"/>
          <w:b w:val="0"/>
          <w:color w:val="auto"/>
        </w:rPr>
      </w:lvl>
    </w:lvlOverride>
    <w:lvlOverride w:ilvl="4">
      <w:lvl w:ilvl="4">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25">
    <w:abstractNumId w:val="24"/>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5671"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26">
    <w:abstractNumId w:val="12"/>
  </w:num>
  <w:num w:numId="27">
    <w:abstractNumId w:val="6"/>
  </w:num>
  <w:num w:numId="28">
    <w:abstractNumId w:val="23"/>
  </w:num>
  <w:num w:numId="29">
    <w:abstractNumId w:val="15"/>
  </w:num>
  <w:num w:numId="30">
    <w:abstractNumId w:val="24"/>
    <w:lvlOverride w:ilvl="3">
      <w:lvl w:ilvl="3">
        <w:start w:val="1"/>
        <w:numFmt w:val="decimal"/>
        <w:pStyle w:val="lnekText"/>
        <w:lvlText w:val="%4."/>
        <w:lvlJc w:val="left"/>
        <w:pPr>
          <w:tabs>
            <w:tab w:val="num" w:pos="357"/>
          </w:tabs>
          <w:ind w:left="357" w:hanging="357"/>
        </w:pPr>
        <w:rPr>
          <w:rFonts w:hint="default"/>
          <w:b w:val="0"/>
        </w:rPr>
      </w:lvl>
    </w:lvlOverride>
  </w:num>
  <w:num w:numId="31">
    <w:abstractNumId w:val="4"/>
  </w:num>
  <w:num w:numId="32">
    <w:abstractNumId w:val="7"/>
  </w:num>
  <w:num w:numId="33">
    <w:abstractNumId w:val="28"/>
  </w:num>
  <w:num w:numId="34">
    <w:abstractNumId w:val="24"/>
    <w:lvlOverride w:ilvl="0">
      <w:lvl w:ilvl="0">
        <w:start w:val="1"/>
        <w:numFmt w:val="upperRoman"/>
        <w:pStyle w:val="HlavaNadpis"/>
        <w:suff w:val="nothing"/>
        <w:lvlText w:val="Hlava %1."/>
        <w:lvlJc w:val="left"/>
        <w:pPr>
          <w:ind w:left="709"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4536"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color w:val="auto"/>
        </w:rPr>
      </w:lvl>
    </w:lvlOverride>
    <w:lvlOverride w:ilvl="4">
      <w:lvl w:ilvl="4">
        <w:start w:val="1"/>
        <w:numFmt w:val="lowerLetter"/>
        <w:lvlText w:val="%5)"/>
        <w:lvlJc w:val="left"/>
        <w:pPr>
          <w:tabs>
            <w:tab w:val="num" w:pos="720"/>
          </w:tabs>
          <w:ind w:left="720" w:hanging="363"/>
        </w:pPr>
        <w:rPr>
          <w:rFonts w:hint="default"/>
          <w:b w:val="0"/>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5">
    <w:abstractNumId w:val="25"/>
  </w:num>
  <w:num w:numId="36">
    <w:abstractNumId w:val="21"/>
  </w:num>
  <w:num w:numId="37">
    <w:abstractNumId w:val="9"/>
  </w:num>
  <w:num w:numId="38">
    <w:abstractNumId w:val="24"/>
    <w:lvlOverride w:ilvl="2">
      <w:lvl w:ilvl="2">
        <w:start w:val="1"/>
        <w:numFmt w:val="decimal"/>
        <w:lvlRestart w:val="0"/>
        <w:pStyle w:val="lnekNadpis"/>
        <w:suff w:val="nothing"/>
        <w:lvlText w:val="Článek %3"/>
        <w:lvlJc w:val="left"/>
        <w:pPr>
          <w:ind w:left="4395"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nekText"/>
        <w:lvlText w:val="%4."/>
        <w:lvlJc w:val="left"/>
        <w:pPr>
          <w:tabs>
            <w:tab w:val="num" w:pos="357"/>
          </w:tabs>
          <w:ind w:left="357" w:hanging="357"/>
        </w:pPr>
        <w:rPr>
          <w:rFonts w:hint="default"/>
          <w:b w:val="0"/>
          <w:sz w:val="20"/>
          <w:szCs w:val="20"/>
        </w:rPr>
      </w:lvl>
    </w:lvlOverride>
  </w:num>
  <w:num w:numId="39">
    <w:abstractNumId w:val="24"/>
    <w:lvlOverride w:ilvl="0">
      <w:lvl w:ilvl="0">
        <w:numFmt w:val="decimal"/>
        <w:pStyle w:val="HlavaNadpis"/>
        <w:lvlText w:val=""/>
        <w:lvlJc w:val="left"/>
      </w:lvl>
    </w:lvlOverride>
    <w:lvlOverride w:ilvl="3">
      <w:lvl w:ilvl="3">
        <w:start w:val="1"/>
        <w:numFmt w:val="decimal"/>
        <w:pStyle w:val="lnekText"/>
        <w:lvlText w:val="%4."/>
        <w:lvlJc w:val="left"/>
        <w:pPr>
          <w:tabs>
            <w:tab w:val="num" w:pos="357"/>
          </w:tabs>
          <w:ind w:left="357" w:hanging="357"/>
        </w:pPr>
        <w:rPr>
          <w:rFonts w:hint="default"/>
          <w:b w:val="0"/>
        </w:rPr>
      </w:lvl>
    </w:lvlOverride>
  </w:num>
  <w:num w:numId="40">
    <w:abstractNumId w:val="24"/>
    <w:lvlOverride w:ilvl="2">
      <w:lvl w:ilvl="2">
        <w:start w:val="1"/>
        <w:numFmt w:val="decimal"/>
        <w:lvlRestart w:val="0"/>
        <w:pStyle w:val="lnekNadpis"/>
        <w:suff w:val="nothing"/>
        <w:lvlText w:val="Článek %3"/>
        <w:lvlJc w:val="left"/>
        <w:pPr>
          <w:ind w:left="4395"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lnekText"/>
        <w:lvlText w:val="%4."/>
        <w:lvlJc w:val="left"/>
        <w:pPr>
          <w:tabs>
            <w:tab w:val="num" w:pos="357"/>
          </w:tabs>
          <w:ind w:left="357" w:hanging="357"/>
        </w:pPr>
        <w:rPr>
          <w:rFonts w:hint="default"/>
          <w:b w:val="0"/>
          <w:sz w:val="20"/>
          <w:szCs w:val="20"/>
        </w:rPr>
      </w:lvl>
    </w:lvlOverride>
  </w:num>
  <w:num w:numId="41">
    <w:abstractNumId w:val="24"/>
    <w:lvlOverride w:ilvl="0">
      <w:lvl w:ilvl="0">
        <w:numFmt w:val="decimal"/>
        <w:pStyle w:val="HlavaNadpis"/>
        <w:lvlText w:val=""/>
        <w:lvlJc w:val="left"/>
      </w:lvl>
    </w:lvlOverride>
    <w:lvlOverride w:ilvl="3">
      <w:lvl w:ilvl="3">
        <w:start w:val="1"/>
        <w:numFmt w:val="decimal"/>
        <w:pStyle w:val="lnekText"/>
        <w:lvlText w:val="%4."/>
        <w:lvlJc w:val="left"/>
        <w:pPr>
          <w:tabs>
            <w:tab w:val="num" w:pos="357"/>
          </w:tabs>
          <w:ind w:left="357" w:hanging="357"/>
        </w:pPr>
        <w:rPr>
          <w:rFonts w:hint="default"/>
          <w:b w:val="0"/>
        </w:rPr>
      </w:lvl>
    </w:lvlOverride>
  </w:num>
  <w:num w:numId="42">
    <w:abstractNumId w:val="3"/>
  </w:num>
  <w:num w:numId="43">
    <w:abstractNumId w:val="24"/>
    <w:lvlOverride w:ilvl="0">
      <w:startOverride w:val="1"/>
      <w:lvl w:ilvl="0">
        <w:start w:val="1"/>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startOverride w:val="8"/>
      <w:lvl w:ilvl="2">
        <w:start w:val="8"/>
        <w:numFmt w:val="decimal"/>
        <w:lvlRestart w:val="0"/>
        <w:pStyle w:val="lnekNadpis"/>
        <w:suff w:val="nothing"/>
        <w:lvlText w:val="Článek %3"/>
        <w:lvlJc w:val="left"/>
        <w:pPr>
          <w:ind w:left="5246"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b w:val="0"/>
          <w:color w:val="auto"/>
        </w:rPr>
      </w:lvl>
    </w:lvlOverride>
    <w:lvlOverride w:ilvl="4">
      <w:lvl w:ilvl="4">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44">
    <w:abstractNumId w:val="24"/>
    <w:lvlOverride w:ilvl="0">
      <w:startOverride w:val="1"/>
      <w:lvl w:ilvl="0">
        <w:start w:val="1"/>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startOverride w:val="7"/>
      <w:lvl w:ilvl="2">
        <w:start w:val="7"/>
        <w:numFmt w:val="decimal"/>
        <w:lvlRestart w:val="0"/>
        <w:pStyle w:val="lnekNadpis"/>
        <w:suff w:val="nothing"/>
        <w:lvlText w:val="Článek %3"/>
        <w:lvlJc w:val="left"/>
        <w:pPr>
          <w:ind w:left="5246"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b w:val="0"/>
          <w:color w:val="auto"/>
        </w:rPr>
      </w:lvl>
    </w:lvlOverride>
    <w:lvlOverride w:ilvl="4">
      <w:lvl w:ilvl="4">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45">
    <w:abstractNumId w:val="24"/>
    <w:lvlOverride w:ilvl="0">
      <w:startOverride w:val="1"/>
      <w:lvl w:ilvl="0">
        <w:start w:val="1"/>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startOverride w:val="7"/>
      <w:lvl w:ilvl="2">
        <w:start w:val="7"/>
        <w:numFmt w:val="decimal"/>
        <w:lvlRestart w:val="0"/>
        <w:pStyle w:val="lnekNadpis"/>
        <w:suff w:val="nothing"/>
        <w:lvlText w:val="Článek %3"/>
        <w:lvlJc w:val="left"/>
        <w:pPr>
          <w:ind w:left="5246"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b w:val="0"/>
          <w:color w:val="auto"/>
        </w:rPr>
      </w:lvl>
    </w:lvlOverride>
    <w:lvlOverride w:ilvl="4">
      <w:startOverride w:val="1"/>
      <w:lvl w:ilvl="4">
        <w:start w:val="1"/>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46">
    <w:abstractNumId w:val="24"/>
    <w:lvlOverride w:ilvl="0">
      <w:lvl w:ilvl="0">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lvl w:ilvl="2">
        <w:numFmt w:val="decimal"/>
        <w:lvlRestart w:val="0"/>
        <w:pStyle w:val="lnekNadpis"/>
        <w:suff w:val="nothing"/>
        <w:lvlText w:val="Článek %3"/>
        <w:lvlJc w:val="left"/>
        <w:pPr>
          <w:ind w:left="5246" w:firstLine="0"/>
        </w:pPr>
        <w:rPr>
          <w:rFonts w:hint="default"/>
        </w:rPr>
      </w:lvl>
    </w:lvlOverride>
    <w:lvlOverride w:ilvl="3">
      <w:lvl w:ilvl="3">
        <w:numFmt w:val="decimal"/>
        <w:pStyle w:val="lnekText"/>
        <w:lvlText w:val="%4."/>
        <w:lvlJc w:val="left"/>
        <w:pPr>
          <w:tabs>
            <w:tab w:val="num" w:pos="357"/>
          </w:tabs>
          <w:ind w:left="357" w:hanging="357"/>
        </w:pPr>
        <w:rPr>
          <w:rFonts w:hint="default"/>
          <w:b w:val="0"/>
          <w:color w:val="auto"/>
        </w:rPr>
      </w:lvl>
    </w:lvlOverride>
    <w:lvlOverride w:ilvl="4">
      <w:lvl w:ilvl="4">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47">
    <w:abstractNumId w:val="24"/>
    <w:lvlOverride w:ilvl="0">
      <w:startOverride w:val="1"/>
      <w:lvl w:ilvl="0">
        <w:start w:val="1"/>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startOverride w:val="8"/>
      <w:lvl w:ilvl="2">
        <w:start w:val="8"/>
        <w:numFmt w:val="decimal"/>
        <w:lvlRestart w:val="0"/>
        <w:pStyle w:val="lnekNadpis"/>
        <w:suff w:val="nothing"/>
        <w:lvlText w:val="Článek %3"/>
        <w:lvlJc w:val="left"/>
        <w:pPr>
          <w:ind w:left="5246"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b w:val="0"/>
          <w:color w:val="auto"/>
        </w:rPr>
      </w:lvl>
    </w:lvlOverride>
    <w:lvlOverride w:ilvl="4">
      <w:lvl w:ilvl="4">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 w:numId="48">
    <w:abstractNumId w:val="24"/>
    <w:lvlOverride w:ilvl="3">
      <w:lvl w:ilvl="3">
        <w:start w:val="1"/>
        <w:numFmt w:val="decimal"/>
        <w:pStyle w:val="lnekText"/>
        <w:lvlText w:val="%4."/>
        <w:lvlJc w:val="left"/>
        <w:pPr>
          <w:tabs>
            <w:tab w:val="num" w:pos="357"/>
          </w:tabs>
          <w:ind w:left="357" w:hanging="357"/>
        </w:pPr>
        <w:rPr>
          <w:rFonts w:hint="default"/>
          <w:b w:val="0"/>
          <w:bCs/>
        </w:rPr>
      </w:lvl>
    </w:lvlOverride>
  </w:num>
  <w:num w:numId="49">
    <w:abstractNumId w:val="18"/>
  </w:num>
  <w:num w:numId="50">
    <w:abstractNumId w:val="24"/>
    <w:lvlOverride w:ilvl="0">
      <w:lvl w:ilvl="0">
        <w:numFmt w:val="upperRoman"/>
        <w:pStyle w:val="HlavaNadpis"/>
        <w:suff w:val="nothing"/>
        <w:lvlText w:val="Hlava %1."/>
        <w:lvlJc w:val="left"/>
        <w:pPr>
          <w:ind w:left="992" w:firstLine="0"/>
        </w:pPr>
        <w:rPr>
          <w:rFonts w:hint="default"/>
        </w:rPr>
      </w:lvl>
    </w:lvlOverride>
    <w:lvlOverride w:ilvl="1">
      <w:lvl w:ilvl="1">
        <w:numFmt w:val="decimal"/>
        <w:lvlRestart w:val="0"/>
        <w:pStyle w:val="DlNadpis"/>
        <w:suff w:val="nothing"/>
        <w:lvlText w:val="Díl %2"/>
        <w:lvlJc w:val="left"/>
        <w:pPr>
          <w:ind w:left="0" w:firstLine="0"/>
        </w:pPr>
        <w:rPr>
          <w:rFonts w:hint="default"/>
        </w:rPr>
      </w:lvl>
    </w:lvlOverride>
    <w:lvlOverride w:ilvl="2">
      <w:startOverride w:val="8"/>
      <w:lvl w:ilvl="2">
        <w:start w:val="8"/>
        <w:numFmt w:val="decimal"/>
        <w:lvlRestart w:val="0"/>
        <w:pStyle w:val="lnekNadpis"/>
        <w:suff w:val="nothing"/>
        <w:lvlText w:val="Článek %3"/>
        <w:lvlJc w:val="left"/>
        <w:pPr>
          <w:ind w:left="5246" w:firstLine="0"/>
        </w:pPr>
        <w:rPr>
          <w:rFonts w:hint="default"/>
        </w:rPr>
      </w:lvl>
    </w:lvlOverride>
    <w:lvlOverride w:ilvl="3">
      <w:startOverride w:val="1"/>
      <w:lvl w:ilvl="3">
        <w:start w:val="1"/>
        <w:numFmt w:val="decimal"/>
        <w:pStyle w:val="lnekText"/>
        <w:lvlText w:val="%4."/>
        <w:lvlJc w:val="left"/>
        <w:pPr>
          <w:tabs>
            <w:tab w:val="num" w:pos="357"/>
          </w:tabs>
          <w:ind w:left="357" w:hanging="357"/>
        </w:pPr>
        <w:rPr>
          <w:rFonts w:hint="default"/>
          <w:b w:val="0"/>
          <w:color w:val="auto"/>
        </w:rPr>
      </w:lvl>
    </w:lvlOverride>
    <w:lvlOverride w:ilvl="4">
      <w:lvl w:ilvl="4">
        <w:numFmt w:val="lowerLetter"/>
        <w:lvlText w:val="%5)"/>
        <w:lvlJc w:val="left"/>
        <w:pPr>
          <w:tabs>
            <w:tab w:val="num" w:pos="720"/>
          </w:tabs>
          <w:ind w:left="720" w:hanging="363"/>
        </w:pPr>
        <w:rPr>
          <w:rFonts w:hint="default"/>
          <w:b w:val="0"/>
        </w:rPr>
      </w:lvl>
    </w:lvlOverride>
    <w:lvlOverride w:ilvl="5">
      <w:lvl w:ilvl="5">
        <w:numFmt w:val="decimal"/>
        <w:lvlText w:val="%6)"/>
        <w:lvlJc w:val="left"/>
        <w:pPr>
          <w:tabs>
            <w:tab w:val="num" w:pos="1077"/>
          </w:tabs>
          <w:ind w:left="1077" w:hanging="357"/>
        </w:pPr>
        <w:rPr>
          <w:rFonts w:hint="default"/>
        </w:rPr>
      </w:lvl>
    </w:lvlOverride>
    <w:lvlOverride w:ilvl="6">
      <w:lvl w:ilvl="6">
        <w:numFmt w:val="decimal"/>
        <w:lvlText w:val="%6.%7)"/>
        <w:lvlJc w:val="left"/>
        <w:pPr>
          <w:tabs>
            <w:tab w:val="num" w:pos="1616"/>
          </w:tabs>
          <w:ind w:left="1616" w:hanging="539"/>
        </w:pPr>
        <w:rPr>
          <w:rFonts w:hint="default"/>
        </w:rPr>
      </w:lvl>
    </w:lvlOverride>
    <w:lvlOverride w:ilvl="7">
      <w:lvl w:ilvl="7">
        <w:numFmt w:val="decimal"/>
        <w:lvlText w:val="%6.%7.%8)"/>
        <w:lvlJc w:val="left"/>
        <w:pPr>
          <w:tabs>
            <w:tab w:val="num" w:pos="2336"/>
          </w:tabs>
          <w:ind w:left="2336" w:hanging="720"/>
        </w:pPr>
        <w:rPr>
          <w:rFonts w:hint="default"/>
        </w:rPr>
      </w:lvl>
    </w:lvlOverride>
    <w:lvlOverride w:ilvl="8">
      <w:lvl w:ilvl="8">
        <w:numFmt w:val="decimal"/>
        <w:lvlText w:val="%6.%7.%8.%9)"/>
        <w:lvlJc w:val="left"/>
        <w:pPr>
          <w:tabs>
            <w:tab w:val="num" w:pos="3232"/>
          </w:tabs>
          <w:ind w:left="3232" w:hanging="89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5"/>
    <w:rsid w:val="00004510"/>
    <w:rsid w:val="00007FB9"/>
    <w:rsid w:val="0001297D"/>
    <w:rsid w:val="00013945"/>
    <w:rsid w:val="00021F9F"/>
    <w:rsid w:val="00024D75"/>
    <w:rsid w:val="00032EBA"/>
    <w:rsid w:val="0003746F"/>
    <w:rsid w:val="000374C2"/>
    <w:rsid w:val="000417D2"/>
    <w:rsid w:val="00043AB3"/>
    <w:rsid w:val="00043B7D"/>
    <w:rsid w:val="00053377"/>
    <w:rsid w:val="0005688C"/>
    <w:rsid w:val="0007174E"/>
    <w:rsid w:val="00075260"/>
    <w:rsid w:val="00075634"/>
    <w:rsid w:val="00076794"/>
    <w:rsid w:val="00084FCF"/>
    <w:rsid w:val="00090AAB"/>
    <w:rsid w:val="00091EA9"/>
    <w:rsid w:val="000A3404"/>
    <w:rsid w:val="000A77D3"/>
    <w:rsid w:val="000B1719"/>
    <w:rsid w:val="000B194F"/>
    <w:rsid w:val="000C1BA4"/>
    <w:rsid w:val="000C2949"/>
    <w:rsid w:val="000C7C87"/>
    <w:rsid w:val="000D26E3"/>
    <w:rsid w:val="000E5C0C"/>
    <w:rsid w:val="000E6A77"/>
    <w:rsid w:val="000E7510"/>
    <w:rsid w:val="00102028"/>
    <w:rsid w:val="001111C8"/>
    <w:rsid w:val="00140176"/>
    <w:rsid w:val="00143153"/>
    <w:rsid w:val="001624AD"/>
    <w:rsid w:val="0016721F"/>
    <w:rsid w:val="00175AB0"/>
    <w:rsid w:val="00185746"/>
    <w:rsid w:val="0018707D"/>
    <w:rsid w:val="00190C04"/>
    <w:rsid w:val="00194BF2"/>
    <w:rsid w:val="001B45BC"/>
    <w:rsid w:val="001B4AB9"/>
    <w:rsid w:val="001B7F32"/>
    <w:rsid w:val="001C3F2A"/>
    <w:rsid w:val="001C48CD"/>
    <w:rsid w:val="001D167B"/>
    <w:rsid w:val="001D5167"/>
    <w:rsid w:val="001D7A03"/>
    <w:rsid w:val="001E17E3"/>
    <w:rsid w:val="001E384A"/>
    <w:rsid w:val="001F409E"/>
    <w:rsid w:val="002007EA"/>
    <w:rsid w:val="0020171C"/>
    <w:rsid w:val="00206F00"/>
    <w:rsid w:val="00210924"/>
    <w:rsid w:val="002162AC"/>
    <w:rsid w:val="002177CE"/>
    <w:rsid w:val="002218AC"/>
    <w:rsid w:val="00233C1A"/>
    <w:rsid w:val="00244648"/>
    <w:rsid w:val="00244B20"/>
    <w:rsid w:val="002503C6"/>
    <w:rsid w:val="00251C57"/>
    <w:rsid w:val="00255E2D"/>
    <w:rsid w:val="00261024"/>
    <w:rsid w:val="00271969"/>
    <w:rsid w:val="00272B36"/>
    <w:rsid w:val="00275A74"/>
    <w:rsid w:val="00282AA2"/>
    <w:rsid w:val="002862A6"/>
    <w:rsid w:val="00290371"/>
    <w:rsid w:val="00293F02"/>
    <w:rsid w:val="0029613C"/>
    <w:rsid w:val="002970A3"/>
    <w:rsid w:val="002A2A86"/>
    <w:rsid w:val="002A663B"/>
    <w:rsid w:val="002B071F"/>
    <w:rsid w:val="002B1A98"/>
    <w:rsid w:val="002B4EFE"/>
    <w:rsid w:val="002C0EE9"/>
    <w:rsid w:val="002C30EB"/>
    <w:rsid w:val="002C4D04"/>
    <w:rsid w:val="002C5F85"/>
    <w:rsid w:val="002C6A0F"/>
    <w:rsid w:val="002C6FD5"/>
    <w:rsid w:val="002C7A01"/>
    <w:rsid w:val="002D57EC"/>
    <w:rsid w:val="002D57FC"/>
    <w:rsid w:val="002D7FA4"/>
    <w:rsid w:val="002E32F1"/>
    <w:rsid w:val="002E3AF6"/>
    <w:rsid w:val="002F346D"/>
    <w:rsid w:val="002F55E8"/>
    <w:rsid w:val="002F6CBF"/>
    <w:rsid w:val="003007EC"/>
    <w:rsid w:val="00310128"/>
    <w:rsid w:val="00311137"/>
    <w:rsid w:val="00312E9F"/>
    <w:rsid w:val="00313AEA"/>
    <w:rsid w:val="00332200"/>
    <w:rsid w:val="00360A91"/>
    <w:rsid w:val="00360E9F"/>
    <w:rsid w:val="00362C39"/>
    <w:rsid w:val="003667A8"/>
    <w:rsid w:val="00374852"/>
    <w:rsid w:val="00375755"/>
    <w:rsid w:val="003869CD"/>
    <w:rsid w:val="003873F4"/>
    <w:rsid w:val="003A1075"/>
    <w:rsid w:val="003A2A1B"/>
    <w:rsid w:val="003B1D55"/>
    <w:rsid w:val="003B7AE4"/>
    <w:rsid w:val="003C4D24"/>
    <w:rsid w:val="003D51D5"/>
    <w:rsid w:val="003E6053"/>
    <w:rsid w:val="003F3433"/>
    <w:rsid w:val="003F76CD"/>
    <w:rsid w:val="00413EB7"/>
    <w:rsid w:val="004174A2"/>
    <w:rsid w:val="0042293E"/>
    <w:rsid w:val="00423DA0"/>
    <w:rsid w:val="004251A2"/>
    <w:rsid w:val="0042613C"/>
    <w:rsid w:val="00442B7D"/>
    <w:rsid w:val="00447D1D"/>
    <w:rsid w:val="00456F40"/>
    <w:rsid w:val="004715DC"/>
    <w:rsid w:val="0047161D"/>
    <w:rsid w:val="00487EA4"/>
    <w:rsid w:val="0049198E"/>
    <w:rsid w:val="004A0238"/>
    <w:rsid w:val="004A0634"/>
    <w:rsid w:val="004A07F3"/>
    <w:rsid w:val="004A2468"/>
    <w:rsid w:val="004A3431"/>
    <w:rsid w:val="004B5856"/>
    <w:rsid w:val="004B5FD9"/>
    <w:rsid w:val="004B6346"/>
    <w:rsid w:val="004C2EF7"/>
    <w:rsid w:val="004C6113"/>
    <w:rsid w:val="004D25CD"/>
    <w:rsid w:val="004E31C2"/>
    <w:rsid w:val="004E6FE0"/>
    <w:rsid w:val="004F30D7"/>
    <w:rsid w:val="004F42DA"/>
    <w:rsid w:val="004F48B9"/>
    <w:rsid w:val="004F65D2"/>
    <w:rsid w:val="00505D29"/>
    <w:rsid w:val="005074F4"/>
    <w:rsid w:val="00510042"/>
    <w:rsid w:val="005104E9"/>
    <w:rsid w:val="005138FD"/>
    <w:rsid w:val="00513D1A"/>
    <w:rsid w:val="0051560B"/>
    <w:rsid w:val="00524A80"/>
    <w:rsid w:val="00530F9E"/>
    <w:rsid w:val="005314A0"/>
    <w:rsid w:val="0053226A"/>
    <w:rsid w:val="005328EC"/>
    <w:rsid w:val="00533AE6"/>
    <w:rsid w:val="00542336"/>
    <w:rsid w:val="00543B69"/>
    <w:rsid w:val="00544D9F"/>
    <w:rsid w:val="0054705F"/>
    <w:rsid w:val="00550EDC"/>
    <w:rsid w:val="00552351"/>
    <w:rsid w:val="00564A47"/>
    <w:rsid w:val="00571EF2"/>
    <w:rsid w:val="0058651D"/>
    <w:rsid w:val="00591C6B"/>
    <w:rsid w:val="00597488"/>
    <w:rsid w:val="005A60B5"/>
    <w:rsid w:val="005C353E"/>
    <w:rsid w:val="005C4A47"/>
    <w:rsid w:val="005C6DE2"/>
    <w:rsid w:val="005D0018"/>
    <w:rsid w:val="005D4B89"/>
    <w:rsid w:val="005D69EF"/>
    <w:rsid w:val="005D7250"/>
    <w:rsid w:val="005E1C73"/>
    <w:rsid w:val="005F1AF2"/>
    <w:rsid w:val="005F30FA"/>
    <w:rsid w:val="005F7BEC"/>
    <w:rsid w:val="00605EB5"/>
    <w:rsid w:val="006078DE"/>
    <w:rsid w:val="00607A05"/>
    <w:rsid w:val="00611F83"/>
    <w:rsid w:val="00613FDD"/>
    <w:rsid w:val="00614462"/>
    <w:rsid w:val="00617D8A"/>
    <w:rsid w:val="00622790"/>
    <w:rsid w:val="006360F2"/>
    <w:rsid w:val="00675660"/>
    <w:rsid w:val="00676B49"/>
    <w:rsid w:val="006866EF"/>
    <w:rsid w:val="00690140"/>
    <w:rsid w:val="00695278"/>
    <w:rsid w:val="006A17C7"/>
    <w:rsid w:val="006A1F16"/>
    <w:rsid w:val="006A7B3E"/>
    <w:rsid w:val="006C1FE9"/>
    <w:rsid w:val="006C3083"/>
    <w:rsid w:val="006C6A15"/>
    <w:rsid w:val="006D2276"/>
    <w:rsid w:val="006D2CD8"/>
    <w:rsid w:val="006D361B"/>
    <w:rsid w:val="006E0205"/>
    <w:rsid w:val="006E2A7F"/>
    <w:rsid w:val="006E4381"/>
    <w:rsid w:val="006F4F30"/>
    <w:rsid w:val="00702151"/>
    <w:rsid w:val="00702902"/>
    <w:rsid w:val="0071320F"/>
    <w:rsid w:val="00716D55"/>
    <w:rsid w:val="007234BB"/>
    <w:rsid w:val="00726D26"/>
    <w:rsid w:val="00736A44"/>
    <w:rsid w:val="00741FAF"/>
    <w:rsid w:val="00750525"/>
    <w:rsid w:val="007577DB"/>
    <w:rsid w:val="00774042"/>
    <w:rsid w:val="007768E9"/>
    <w:rsid w:val="00780111"/>
    <w:rsid w:val="007823D5"/>
    <w:rsid w:val="00785056"/>
    <w:rsid w:val="007875D0"/>
    <w:rsid w:val="00787A96"/>
    <w:rsid w:val="00790AB9"/>
    <w:rsid w:val="00796BEF"/>
    <w:rsid w:val="007A4B59"/>
    <w:rsid w:val="007B2FE3"/>
    <w:rsid w:val="007B57FB"/>
    <w:rsid w:val="007C0902"/>
    <w:rsid w:val="007C0E03"/>
    <w:rsid w:val="007C5110"/>
    <w:rsid w:val="007D40F4"/>
    <w:rsid w:val="007D4919"/>
    <w:rsid w:val="007E069C"/>
    <w:rsid w:val="007E2E37"/>
    <w:rsid w:val="007E787A"/>
    <w:rsid w:val="007F4827"/>
    <w:rsid w:val="007F4A8E"/>
    <w:rsid w:val="00802184"/>
    <w:rsid w:val="00811FC3"/>
    <w:rsid w:val="00813DF8"/>
    <w:rsid w:val="00820E83"/>
    <w:rsid w:val="008245BC"/>
    <w:rsid w:val="008328DB"/>
    <w:rsid w:val="00837936"/>
    <w:rsid w:val="00840507"/>
    <w:rsid w:val="0084395F"/>
    <w:rsid w:val="00847C33"/>
    <w:rsid w:val="00850F95"/>
    <w:rsid w:val="00854E8E"/>
    <w:rsid w:val="0086572C"/>
    <w:rsid w:val="00873476"/>
    <w:rsid w:val="008932B3"/>
    <w:rsid w:val="008B69BF"/>
    <w:rsid w:val="008C598C"/>
    <w:rsid w:val="008D0C40"/>
    <w:rsid w:val="008D4C23"/>
    <w:rsid w:val="008D5BB6"/>
    <w:rsid w:val="008E6875"/>
    <w:rsid w:val="008F4130"/>
    <w:rsid w:val="008F7F46"/>
    <w:rsid w:val="0090725D"/>
    <w:rsid w:val="00911F04"/>
    <w:rsid w:val="009120F9"/>
    <w:rsid w:val="00914B94"/>
    <w:rsid w:val="009152C2"/>
    <w:rsid w:val="00924898"/>
    <w:rsid w:val="00925735"/>
    <w:rsid w:val="00932018"/>
    <w:rsid w:val="00932240"/>
    <w:rsid w:val="00934B52"/>
    <w:rsid w:val="009351E3"/>
    <w:rsid w:val="0093677C"/>
    <w:rsid w:val="00936B1B"/>
    <w:rsid w:val="00940582"/>
    <w:rsid w:val="00945ECE"/>
    <w:rsid w:val="00946841"/>
    <w:rsid w:val="00952C48"/>
    <w:rsid w:val="009530D4"/>
    <w:rsid w:val="00957C0F"/>
    <w:rsid w:val="0096343A"/>
    <w:rsid w:val="00984EA1"/>
    <w:rsid w:val="00997BBB"/>
    <w:rsid w:val="009A0A8E"/>
    <w:rsid w:val="009A73C7"/>
    <w:rsid w:val="009B3683"/>
    <w:rsid w:val="009B710A"/>
    <w:rsid w:val="009C3CB2"/>
    <w:rsid w:val="009D5BE9"/>
    <w:rsid w:val="009E12C4"/>
    <w:rsid w:val="009E17A4"/>
    <w:rsid w:val="009E31D6"/>
    <w:rsid w:val="00A02795"/>
    <w:rsid w:val="00A07633"/>
    <w:rsid w:val="00A2003B"/>
    <w:rsid w:val="00A24BAD"/>
    <w:rsid w:val="00A25F07"/>
    <w:rsid w:val="00A33B69"/>
    <w:rsid w:val="00A379E0"/>
    <w:rsid w:val="00A42AB8"/>
    <w:rsid w:val="00A446FA"/>
    <w:rsid w:val="00A450AE"/>
    <w:rsid w:val="00A4712E"/>
    <w:rsid w:val="00A52091"/>
    <w:rsid w:val="00A52B09"/>
    <w:rsid w:val="00A55DC9"/>
    <w:rsid w:val="00A6161E"/>
    <w:rsid w:val="00A6651F"/>
    <w:rsid w:val="00A672FE"/>
    <w:rsid w:val="00A82F10"/>
    <w:rsid w:val="00A8462F"/>
    <w:rsid w:val="00A9105C"/>
    <w:rsid w:val="00A970CF"/>
    <w:rsid w:val="00AA0A70"/>
    <w:rsid w:val="00AA267A"/>
    <w:rsid w:val="00AB09BC"/>
    <w:rsid w:val="00AB6453"/>
    <w:rsid w:val="00AC4691"/>
    <w:rsid w:val="00AC4DAF"/>
    <w:rsid w:val="00AC7CF2"/>
    <w:rsid w:val="00AD430B"/>
    <w:rsid w:val="00AD4D4A"/>
    <w:rsid w:val="00AE254E"/>
    <w:rsid w:val="00AE32F2"/>
    <w:rsid w:val="00AF56EE"/>
    <w:rsid w:val="00B0743F"/>
    <w:rsid w:val="00B14B8E"/>
    <w:rsid w:val="00B20BBD"/>
    <w:rsid w:val="00B27D65"/>
    <w:rsid w:val="00B50741"/>
    <w:rsid w:val="00B52039"/>
    <w:rsid w:val="00B534A1"/>
    <w:rsid w:val="00B57A8E"/>
    <w:rsid w:val="00B6084D"/>
    <w:rsid w:val="00B65B06"/>
    <w:rsid w:val="00B93C50"/>
    <w:rsid w:val="00BA1A12"/>
    <w:rsid w:val="00BB372C"/>
    <w:rsid w:val="00BB70C3"/>
    <w:rsid w:val="00BC25BE"/>
    <w:rsid w:val="00BC62A7"/>
    <w:rsid w:val="00BD419B"/>
    <w:rsid w:val="00BD5F8F"/>
    <w:rsid w:val="00BD772A"/>
    <w:rsid w:val="00BE0285"/>
    <w:rsid w:val="00BF0E3D"/>
    <w:rsid w:val="00BF2320"/>
    <w:rsid w:val="00BF3708"/>
    <w:rsid w:val="00C04B9C"/>
    <w:rsid w:val="00C13301"/>
    <w:rsid w:val="00C20CEA"/>
    <w:rsid w:val="00C22B16"/>
    <w:rsid w:val="00C27248"/>
    <w:rsid w:val="00C2797F"/>
    <w:rsid w:val="00C35113"/>
    <w:rsid w:val="00C40F0B"/>
    <w:rsid w:val="00C46396"/>
    <w:rsid w:val="00C628F7"/>
    <w:rsid w:val="00C62B74"/>
    <w:rsid w:val="00C6597F"/>
    <w:rsid w:val="00C703AC"/>
    <w:rsid w:val="00C73C30"/>
    <w:rsid w:val="00C73F97"/>
    <w:rsid w:val="00C9467C"/>
    <w:rsid w:val="00CA125B"/>
    <w:rsid w:val="00CA2E31"/>
    <w:rsid w:val="00CA6E1F"/>
    <w:rsid w:val="00CC14AF"/>
    <w:rsid w:val="00CC3B8A"/>
    <w:rsid w:val="00CD1903"/>
    <w:rsid w:val="00CD2F05"/>
    <w:rsid w:val="00CD511A"/>
    <w:rsid w:val="00CD69FA"/>
    <w:rsid w:val="00CD78BA"/>
    <w:rsid w:val="00CE02B8"/>
    <w:rsid w:val="00CE76D1"/>
    <w:rsid w:val="00CF20E2"/>
    <w:rsid w:val="00CF68E6"/>
    <w:rsid w:val="00D0054A"/>
    <w:rsid w:val="00D01958"/>
    <w:rsid w:val="00D277B4"/>
    <w:rsid w:val="00D3603E"/>
    <w:rsid w:val="00D40C02"/>
    <w:rsid w:val="00D41CD7"/>
    <w:rsid w:val="00D55577"/>
    <w:rsid w:val="00D64862"/>
    <w:rsid w:val="00D66E03"/>
    <w:rsid w:val="00D7272C"/>
    <w:rsid w:val="00D75627"/>
    <w:rsid w:val="00D86B2D"/>
    <w:rsid w:val="00DA0B1F"/>
    <w:rsid w:val="00DA0C41"/>
    <w:rsid w:val="00DA3752"/>
    <w:rsid w:val="00DA50DB"/>
    <w:rsid w:val="00DA5E4F"/>
    <w:rsid w:val="00DB2072"/>
    <w:rsid w:val="00DC32B0"/>
    <w:rsid w:val="00DD1625"/>
    <w:rsid w:val="00DE25D4"/>
    <w:rsid w:val="00DF0FFF"/>
    <w:rsid w:val="00DF4147"/>
    <w:rsid w:val="00E0370E"/>
    <w:rsid w:val="00E03D19"/>
    <w:rsid w:val="00E06071"/>
    <w:rsid w:val="00E07104"/>
    <w:rsid w:val="00E10FC1"/>
    <w:rsid w:val="00E20C14"/>
    <w:rsid w:val="00E30F27"/>
    <w:rsid w:val="00E36B45"/>
    <w:rsid w:val="00E40B44"/>
    <w:rsid w:val="00E41E8C"/>
    <w:rsid w:val="00E445E6"/>
    <w:rsid w:val="00E465AF"/>
    <w:rsid w:val="00E53E0F"/>
    <w:rsid w:val="00E6658C"/>
    <w:rsid w:val="00E729B5"/>
    <w:rsid w:val="00E87268"/>
    <w:rsid w:val="00E87A93"/>
    <w:rsid w:val="00E90C87"/>
    <w:rsid w:val="00EA0187"/>
    <w:rsid w:val="00EA0F15"/>
    <w:rsid w:val="00EA1126"/>
    <w:rsid w:val="00EC232D"/>
    <w:rsid w:val="00ED0265"/>
    <w:rsid w:val="00EF46B7"/>
    <w:rsid w:val="00EF613A"/>
    <w:rsid w:val="00EF665B"/>
    <w:rsid w:val="00EF672D"/>
    <w:rsid w:val="00F01440"/>
    <w:rsid w:val="00F16024"/>
    <w:rsid w:val="00F168F8"/>
    <w:rsid w:val="00F25538"/>
    <w:rsid w:val="00F5295C"/>
    <w:rsid w:val="00F52A1C"/>
    <w:rsid w:val="00F5429F"/>
    <w:rsid w:val="00F5672F"/>
    <w:rsid w:val="00F676D5"/>
    <w:rsid w:val="00F9714C"/>
    <w:rsid w:val="00F979B7"/>
    <w:rsid w:val="00FA35E4"/>
    <w:rsid w:val="00FA5001"/>
    <w:rsid w:val="00FA6DD5"/>
    <w:rsid w:val="00FC2061"/>
    <w:rsid w:val="00FC26B1"/>
    <w:rsid w:val="00FC66DC"/>
    <w:rsid w:val="00FC6EE0"/>
    <w:rsid w:val="00FE06B8"/>
    <w:rsid w:val="00FE5C05"/>
    <w:rsid w:val="00FE6236"/>
    <w:rsid w:val="00FF1D65"/>
    <w:rsid w:val="00FF360B"/>
    <w:rsid w:val="00FF6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EFA143B"/>
  <w15:chartTrackingRefBased/>
  <w15:docId w15:val="{DBABFCBF-5A45-45EB-8FF9-D7EEBB04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265"/>
    <w:pPr>
      <w:spacing w:after="0" w:line="240" w:lineRule="auto"/>
    </w:pPr>
    <w:rPr>
      <w:rFonts w:ascii="Arial" w:eastAsia="Arial" w:hAnsi="Arial" w:cs="Times New Roman"/>
      <w:sz w:val="20"/>
      <w:szCs w:val="24"/>
    </w:rPr>
  </w:style>
  <w:style w:type="paragraph" w:styleId="Nadpis1">
    <w:name w:val="heading 1"/>
    <w:basedOn w:val="Normln"/>
    <w:next w:val="Normln"/>
    <w:link w:val="Nadpis1Char"/>
    <w:qFormat/>
    <w:rsid w:val="00ED0265"/>
    <w:pPr>
      <w:keepNext/>
      <w:numPr>
        <w:numId w:val="5"/>
      </w:numPr>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ED0265"/>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ED0265"/>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ED026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D026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D026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ED0265"/>
    <w:pPr>
      <w:spacing w:before="240" w:after="60"/>
      <w:outlineLvl w:val="6"/>
    </w:pPr>
  </w:style>
  <w:style w:type="paragraph" w:styleId="Nadpis8">
    <w:name w:val="heading 8"/>
    <w:basedOn w:val="Normln"/>
    <w:next w:val="Normln"/>
    <w:link w:val="Nadpis8Char"/>
    <w:uiPriority w:val="9"/>
    <w:semiHidden/>
    <w:unhideWhenUsed/>
    <w:qFormat/>
    <w:rsid w:val="00ED0265"/>
    <w:pPr>
      <w:spacing w:before="240" w:after="60"/>
      <w:outlineLvl w:val="7"/>
    </w:pPr>
    <w:rPr>
      <w:i/>
      <w:iCs/>
    </w:rPr>
  </w:style>
  <w:style w:type="paragraph" w:styleId="Nadpis9">
    <w:name w:val="heading 9"/>
    <w:basedOn w:val="Normln"/>
    <w:next w:val="Normln"/>
    <w:link w:val="Nadpis9Char"/>
    <w:uiPriority w:val="9"/>
    <w:semiHidden/>
    <w:unhideWhenUsed/>
    <w:qFormat/>
    <w:rsid w:val="00ED0265"/>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0265"/>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
    <w:semiHidden/>
    <w:rsid w:val="00ED0265"/>
    <w:rPr>
      <w:rFonts w:ascii="Arial" w:eastAsia="Times New Roman" w:hAnsi="Arial" w:cs="Times New Roman"/>
      <w:b/>
      <w:bCs/>
      <w:i/>
      <w:iCs/>
      <w:sz w:val="28"/>
      <w:szCs w:val="28"/>
    </w:rPr>
  </w:style>
  <w:style w:type="character" w:customStyle="1" w:styleId="Nadpis3Char">
    <w:name w:val="Nadpis 3 Char"/>
    <w:basedOn w:val="Standardnpsmoodstavce"/>
    <w:link w:val="Nadpis3"/>
    <w:uiPriority w:val="9"/>
    <w:semiHidden/>
    <w:rsid w:val="00ED0265"/>
    <w:rPr>
      <w:rFonts w:ascii="Arial" w:eastAsia="Times New Roman" w:hAnsi="Arial" w:cs="Times New Roman"/>
      <w:b/>
      <w:bCs/>
      <w:sz w:val="26"/>
      <w:szCs w:val="26"/>
    </w:rPr>
  </w:style>
  <w:style w:type="character" w:customStyle="1" w:styleId="Nadpis4Char">
    <w:name w:val="Nadpis 4 Char"/>
    <w:basedOn w:val="Standardnpsmoodstavce"/>
    <w:link w:val="Nadpis4"/>
    <w:uiPriority w:val="9"/>
    <w:semiHidden/>
    <w:rsid w:val="00ED0265"/>
    <w:rPr>
      <w:rFonts w:ascii="Arial" w:eastAsia="Arial" w:hAnsi="Arial" w:cs="Times New Roman"/>
      <w:b/>
      <w:bCs/>
      <w:sz w:val="28"/>
      <w:szCs w:val="28"/>
    </w:rPr>
  </w:style>
  <w:style w:type="character" w:customStyle="1" w:styleId="Nadpis5Char">
    <w:name w:val="Nadpis 5 Char"/>
    <w:basedOn w:val="Standardnpsmoodstavce"/>
    <w:link w:val="Nadpis5"/>
    <w:uiPriority w:val="9"/>
    <w:semiHidden/>
    <w:rsid w:val="00ED0265"/>
    <w:rPr>
      <w:rFonts w:ascii="Arial" w:eastAsia="Arial" w:hAnsi="Arial" w:cs="Times New Roman"/>
      <w:b/>
      <w:bCs/>
      <w:i/>
      <w:iCs/>
      <w:sz w:val="26"/>
      <w:szCs w:val="26"/>
    </w:rPr>
  </w:style>
  <w:style w:type="character" w:customStyle="1" w:styleId="Nadpis6Char">
    <w:name w:val="Nadpis 6 Char"/>
    <w:basedOn w:val="Standardnpsmoodstavce"/>
    <w:link w:val="Nadpis6"/>
    <w:uiPriority w:val="9"/>
    <w:semiHidden/>
    <w:rsid w:val="00ED0265"/>
    <w:rPr>
      <w:rFonts w:ascii="Arial" w:eastAsia="Arial" w:hAnsi="Arial" w:cs="Times New Roman"/>
      <w:b/>
      <w:bCs/>
    </w:rPr>
  </w:style>
  <w:style w:type="character" w:customStyle="1" w:styleId="Nadpis7Char">
    <w:name w:val="Nadpis 7 Char"/>
    <w:basedOn w:val="Standardnpsmoodstavce"/>
    <w:link w:val="Nadpis7"/>
    <w:uiPriority w:val="9"/>
    <w:semiHidden/>
    <w:rsid w:val="00ED0265"/>
    <w:rPr>
      <w:rFonts w:ascii="Arial" w:eastAsia="Arial" w:hAnsi="Arial" w:cs="Times New Roman"/>
      <w:sz w:val="20"/>
      <w:szCs w:val="24"/>
    </w:rPr>
  </w:style>
  <w:style w:type="character" w:customStyle="1" w:styleId="Nadpis8Char">
    <w:name w:val="Nadpis 8 Char"/>
    <w:basedOn w:val="Standardnpsmoodstavce"/>
    <w:link w:val="Nadpis8"/>
    <w:uiPriority w:val="9"/>
    <w:semiHidden/>
    <w:rsid w:val="00ED0265"/>
    <w:rPr>
      <w:rFonts w:ascii="Arial" w:eastAsia="Arial" w:hAnsi="Arial" w:cs="Times New Roman"/>
      <w:i/>
      <w:iCs/>
      <w:sz w:val="20"/>
      <w:szCs w:val="24"/>
    </w:rPr>
  </w:style>
  <w:style w:type="character" w:customStyle="1" w:styleId="Nadpis9Char">
    <w:name w:val="Nadpis 9 Char"/>
    <w:basedOn w:val="Standardnpsmoodstavce"/>
    <w:link w:val="Nadpis9"/>
    <w:uiPriority w:val="9"/>
    <w:semiHidden/>
    <w:rsid w:val="00ED0265"/>
    <w:rPr>
      <w:rFonts w:ascii="Arial" w:eastAsia="Times New Roman" w:hAnsi="Arial" w:cs="Times New Roman"/>
    </w:rPr>
  </w:style>
  <w:style w:type="paragraph" w:styleId="Nzev">
    <w:name w:val="Title"/>
    <w:basedOn w:val="Normln"/>
    <w:next w:val="Normln"/>
    <w:link w:val="NzevChar"/>
    <w:uiPriority w:val="10"/>
    <w:qFormat/>
    <w:rsid w:val="00ED0265"/>
    <w:pPr>
      <w:spacing w:before="240" w:after="60"/>
      <w:jc w:val="center"/>
      <w:outlineLvl w:val="0"/>
    </w:pPr>
    <w:rPr>
      <w:rFonts w:eastAsia="Times New Roman"/>
      <w:b/>
      <w:bCs/>
      <w:kern w:val="28"/>
      <w:sz w:val="32"/>
      <w:szCs w:val="32"/>
    </w:rPr>
  </w:style>
  <w:style w:type="character" w:customStyle="1" w:styleId="NzevChar">
    <w:name w:val="Název Char"/>
    <w:basedOn w:val="Standardnpsmoodstavce"/>
    <w:link w:val="Nzev"/>
    <w:uiPriority w:val="10"/>
    <w:rsid w:val="00ED0265"/>
    <w:rPr>
      <w:rFonts w:ascii="Arial" w:eastAsia="Times New Roman" w:hAnsi="Arial" w:cs="Times New Roman"/>
      <w:b/>
      <w:bCs/>
      <w:kern w:val="28"/>
      <w:sz w:val="32"/>
      <w:szCs w:val="32"/>
    </w:rPr>
  </w:style>
  <w:style w:type="paragraph" w:customStyle="1" w:styleId="1">
    <w:name w:val="1"/>
    <w:basedOn w:val="Normln"/>
    <w:next w:val="Normln"/>
    <w:uiPriority w:val="11"/>
    <w:qFormat/>
    <w:rsid w:val="00ED0265"/>
    <w:pPr>
      <w:spacing w:after="60"/>
      <w:jc w:val="center"/>
      <w:outlineLvl w:val="1"/>
    </w:pPr>
    <w:rPr>
      <w:rFonts w:eastAsia="Times New Roman"/>
    </w:rPr>
  </w:style>
  <w:style w:type="character" w:customStyle="1" w:styleId="PodtitulChar">
    <w:name w:val="Podtitul Char"/>
    <w:link w:val="Podtitul"/>
    <w:uiPriority w:val="11"/>
    <w:rsid w:val="00ED0265"/>
    <w:rPr>
      <w:rFonts w:ascii="Arial" w:eastAsia="Times New Roman" w:hAnsi="Arial"/>
      <w:sz w:val="24"/>
      <w:szCs w:val="24"/>
    </w:rPr>
  </w:style>
  <w:style w:type="character" w:styleId="Siln">
    <w:name w:val="Strong"/>
    <w:uiPriority w:val="22"/>
    <w:qFormat/>
    <w:rsid w:val="00ED0265"/>
    <w:rPr>
      <w:b/>
      <w:bCs/>
    </w:rPr>
  </w:style>
  <w:style w:type="character" w:styleId="Zdraznn">
    <w:name w:val="Emphasis"/>
    <w:uiPriority w:val="20"/>
    <w:qFormat/>
    <w:rsid w:val="00ED0265"/>
    <w:rPr>
      <w:rFonts w:ascii="Arial" w:hAnsi="Arial"/>
      <w:b/>
      <w:i/>
      <w:iCs/>
    </w:rPr>
  </w:style>
  <w:style w:type="paragraph" w:styleId="Bezmezer">
    <w:name w:val="No Spacing"/>
    <w:basedOn w:val="Normln"/>
    <w:uiPriority w:val="1"/>
    <w:qFormat/>
    <w:rsid w:val="00ED0265"/>
    <w:rPr>
      <w:szCs w:val="32"/>
    </w:rPr>
  </w:style>
  <w:style w:type="paragraph" w:styleId="Odstavecseseznamem">
    <w:name w:val="List Paragraph"/>
    <w:basedOn w:val="Normln"/>
    <w:uiPriority w:val="34"/>
    <w:qFormat/>
    <w:rsid w:val="00ED0265"/>
    <w:pPr>
      <w:ind w:left="720"/>
      <w:contextualSpacing/>
    </w:pPr>
  </w:style>
  <w:style w:type="paragraph" w:styleId="Citt">
    <w:name w:val="Quote"/>
    <w:basedOn w:val="Normln"/>
    <w:next w:val="Normln"/>
    <w:link w:val="CittChar"/>
    <w:uiPriority w:val="29"/>
    <w:qFormat/>
    <w:rsid w:val="00ED0265"/>
    <w:rPr>
      <w:i/>
    </w:rPr>
  </w:style>
  <w:style w:type="character" w:customStyle="1" w:styleId="CittChar">
    <w:name w:val="Citát Char"/>
    <w:basedOn w:val="Standardnpsmoodstavce"/>
    <w:link w:val="Citt"/>
    <w:uiPriority w:val="29"/>
    <w:rsid w:val="00ED0265"/>
    <w:rPr>
      <w:rFonts w:ascii="Arial" w:eastAsia="Arial" w:hAnsi="Arial" w:cs="Times New Roman"/>
      <w:i/>
      <w:sz w:val="20"/>
      <w:szCs w:val="24"/>
    </w:rPr>
  </w:style>
  <w:style w:type="paragraph" w:styleId="Vrazncitt">
    <w:name w:val="Intense Quote"/>
    <w:basedOn w:val="Normln"/>
    <w:next w:val="Normln"/>
    <w:link w:val="VrazncittChar"/>
    <w:uiPriority w:val="30"/>
    <w:qFormat/>
    <w:rsid w:val="00ED0265"/>
    <w:pPr>
      <w:numPr>
        <w:ilvl w:val="1"/>
        <w:numId w:val="5"/>
      </w:numPr>
      <w:ind w:right="720"/>
    </w:pPr>
    <w:rPr>
      <w:b/>
      <w:i/>
      <w:szCs w:val="22"/>
    </w:rPr>
  </w:style>
  <w:style w:type="character" w:customStyle="1" w:styleId="VrazncittChar">
    <w:name w:val="Výrazný citát Char"/>
    <w:basedOn w:val="Standardnpsmoodstavce"/>
    <w:link w:val="Vrazncitt"/>
    <w:uiPriority w:val="30"/>
    <w:rsid w:val="00ED0265"/>
    <w:rPr>
      <w:rFonts w:ascii="Arial" w:eastAsia="Arial" w:hAnsi="Arial" w:cs="Times New Roman"/>
      <w:b/>
      <w:i/>
      <w:sz w:val="20"/>
    </w:rPr>
  </w:style>
  <w:style w:type="character" w:styleId="Zdraznnjemn">
    <w:name w:val="Subtle Emphasis"/>
    <w:uiPriority w:val="19"/>
    <w:qFormat/>
    <w:rsid w:val="00ED0265"/>
    <w:rPr>
      <w:i/>
      <w:color w:val="5A5A5A"/>
    </w:rPr>
  </w:style>
  <w:style w:type="character" w:styleId="Zdraznnintenzivn">
    <w:name w:val="Intense Emphasis"/>
    <w:uiPriority w:val="21"/>
    <w:qFormat/>
    <w:rsid w:val="00ED0265"/>
    <w:rPr>
      <w:b/>
      <w:i/>
      <w:sz w:val="24"/>
      <w:szCs w:val="24"/>
      <w:u w:val="single"/>
    </w:rPr>
  </w:style>
  <w:style w:type="character" w:styleId="Odkazjemn">
    <w:name w:val="Subtle Reference"/>
    <w:uiPriority w:val="31"/>
    <w:qFormat/>
    <w:rsid w:val="00ED0265"/>
    <w:rPr>
      <w:sz w:val="24"/>
      <w:szCs w:val="24"/>
      <w:u w:val="single"/>
    </w:rPr>
  </w:style>
  <w:style w:type="character" w:styleId="Odkazintenzivn">
    <w:name w:val="Intense Reference"/>
    <w:uiPriority w:val="32"/>
    <w:qFormat/>
    <w:rsid w:val="00ED0265"/>
    <w:rPr>
      <w:b/>
      <w:sz w:val="24"/>
      <w:u w:val="single"/>
    </w:rPr>
  </w:style>
  <w:style w:type="character" w:styleId="Nzevknihy">
    <w:name w:val="Book Title"/>
    <w:uiPriority w:val="33"/>
    <w:qFormat/>
    <w:rsid w:val="00ED0265"/>
    <w:rPr>
      <w:rFonts w:ascii="Arial" w:eastAsia="Times New Roman" w:hAnsi="Arial"/>
      <w:b/>
      <w:i/>
      <w:sz w:val="24"/>
      <w:szCs w:val="24"/>
    </w:rPr>
  </w:style>
  <w:style w:type="paragraph" w:styleId="Nadpisobsahu">
    <w:name w:val="TOC Heading"/>
    <w:basedOn w:val="Nadpis1"/>
    <w:next w:val="Normln"/>
    <w:uiPriority w:val="39"/>
    <w:unhideWhenUsed/>
    <w:qFormat/>
    <w:rsid w:val="00ED0265"/>
    <w:pPr>
      <w:numPr>
        <w:ilvl w:val="2"/>
      </w:numPr>
      <w:outlineLvl w:val="9"/>
    </w:pPr>
  </w:style>
  <w:style w:type="paragraph" w:customStyle="1" w:styleId="HlavaNadpis">
    <w:name w:val="Hlava Nadpis"/>
    <w:basedOn w:val="Normln"/>
    <w:next w:val="HlavaNzev"/>
    <w:link w:val="HlavaNadpisChar"/>
    <w:uiPriority w:val="99"/>
    <w:qFormat/>
    <w:rsid w:val="00ED0265"/>
    <w:pPr>
      <w:keepNext/>
      <w:numPr>
        <w:numId w:val="2"/>
      </w:numPr>
      <w:spacing w:before="240" w:line="260" w:lineRule="exact"/>
      <w:jc w:val="center"/>
      <w:outlineLvl w:val="0"/>
    </w:pPr>
    <w:rPr>
      <w:b/>
    </w:rPr>
  </w:style>
  <w:style w:type="paragraph" w:customStyle="1" w:styleId="HlavaNzev">
    <w:name w:val="Hlava Název"/>
    <w:basedOn w:val="Normln"/>
    <w:next w:val="DlNadpis"/>
    <w:link w:val="HlavaNzevChar"/>
    <w:qFormat/>
    <w:rsid w:val="00ED0265"/>
    <w:pPr>
      <w:keepNext/>
      <w:spacing w:line="260" w:lineRule="exact"/>
      <w:jc w:val="center"/>
    </w:pPr>
    <w:rPr>
      <w:b/>
      <w:caps/>
    </w:rPr>
  </w:style>
  <w:style w:type="character" w:customStyle="1" w:styleId="HlavaNadpisChar">
    <w:name w:val="Hlava Nadpis Char"/>
    <w:link w:val="HlavaNadpis"/>
    <w:rsid w:val="00ED0265"/>
    <w:rPr>
      <w:rFonts w:ascii="Arial" w:eastAsia="Arial" w:hAnsi="Arial" w:cs="Times New Roman"/>
      <w:b/>
      <w:sz w:val="20"/>
      <w:szCs w:val="24"/>
    </w:rPr>
  </w:style>
  <w:style w:type="paragraph" w:customStyle="1" w:styleId="DlNadpis">
    <w:name w:val="Díl Nadpis"/>
    <w:basedOn w:val="Normln"/>
    <w:next w:val="DlNzev"/>
    <w:link w:val="DlNadpisChar"/>
    <w:qFormat/>
    <w:rsid w:val="00ED0265"/>
    <w:pPr>
      <w:keepNext/>
      <w:numPr>
        <w:ilvl w:val="1"/>
        <w:numId w:val="2"/>
      </w:numPr>
      <w:spacing w:before="240" w:line="260" w:lineRule="exact"/>
      <w:jc w:val="center"/>
      <w:outlineLvl w:val="1"/>
    </w:pPr>
    <w:rPr>
      <w:b/>
    </w:rPr>
  </w:style>
  <w:style w:type="character" w:customStyle="1" w:styleId="HlavaNzevChar">
    <w:name w:val="Hlava Název Char"/>
    <w:link w:val="HlavaNzev"/>
    <w:rsid w:val="00ED0265"/>
    <w:rPr>
      <w:rFonts w:ascii="Arial" w:eastAsia="Arial" w:hAnsi="Arial" w:cs="Times New Roman"/>
      <w:b/>
      <w:caps/>
      <w:sz w:val="20"/>
      <w:szCs w:val="24"/>
    </w:rPr>
  </w:style>
  <w:style w:type="paragraph" w:customStyle="1" w:styleId="DlNzev">
    <w:name w:val="Díl Název"/>
    <w:basedOn w:val="Normln"/>
    <w:next w:val="lnekNadpis"/>
    <w:link w:val="DlNzevChar"/>
    <w:qFormat/>
    <w:rsid w:val="00ED0265"/>
    <w:pPr>
      <w:keepNext/>
      <w:spacing w:line="260" w:lineRule="exact"/>
      <w:jc w:val="center"/>
    </w:pPr>
    <w:rPr>
      <w:b/>
    </w:rPr>
  </w:style>
  <w:style w:type="character" w:customStyle="1" w:styleId="DlNadpisChar">
    <w:name w:val="Díl Nadpis Char"/>
    <w:link w:val="DlNadpis"/>
    <w:rsid w:val="00ED0265"/>
    <w:rPr>
      <w:rFonts w:ascii="Arial" w:eastAsia="Arial" w:hAnsi="Arial" w:cs="Times New Roman"/>
      <w:b/>
      <w:sz w:val="20"/>
      <w:szCs w:val="24"/>
    </w:rPr>
  </w:style>
  <w:style w:type="paragraph" w:customStyle="1" w:styleId="lnekNadpis">
    <w:name w:val="Článek Nadpis"/>
    <w:basedOn w:val="Normln"/>
    <w:next w:val="lnekNzev"/>
    <w:link w:val="lnekNadpisChar"/>
    <w:qFormat/>
    <w:rsid w:val="00ED0265"/>
    <w:pPr>
      <w:keepNext/>
      <w:numPr>
        <w:ilvl w:val="2"/>
        <w:numId w:val="2"/>
      </w:numPr>
      <w:spacing w:before="240" w:line="260" w:lineRule="exact"/>
      <w:jc w:val="center"/>
      <w:outlineLvl w:val="2"/>
    </w:pPr>
  </w:style>
  <w:style w:type="character" w:customStyle="1" w:styleId="DlNzevChar">
    <w:name w:val="Díl Název Char"/>
    <w:link w:val="DlNzev"/>
    <w:rsid w:val="00ED0265"/>
    <w:rPr>
      <w:rFonts w:ascii="Arial" w:eastAsia="Arial" w:hAnsi="Arial" w:cs="Times New Roman"/>
      <w:b/>
      <w:sz w:val="20"/>
      <w:szCs w:val="24"/>
    </w:rPr>
  </w:style>
  <w:style w:type="paragraph" w:customStyle="1" w:styleId="lnekNzev">
    <w:name w:val="Článek Název"/>
    <w:basedOn w:val="Normln"/>
    <w:next w:val="lnekText"/>
    <w:link w:val="lnekNzevChar"/>
    <w:qFormat/>
    <w:rsid w:val="00ED0265"/>
    <w:pPr>
      <w:keepNext/>
      <w:spacing w:line="260" w:lineRule="exact"/>
      <w:jc w:val="center"/>
    </w:pPr>
    <w:rPr>
      <w:b/>
    </w:rPr>
  </w:style>
  <w:style w:type="character" w:customStyle="1" w:styleId="lnekNadpisChar">
    <w:name w:val="Článek Nadpis Char"/>
    <w:link w:val="lnekNadpis"/>
    <w:rsid w:val="00ED0265"/>
    <w:rPr>
      <w:rFonts w:ascii="Arial" w:eastAsia="Arial" w:hAnsi="Arial" w:cs="Times New Roman"/>
      <w:sz w:val="20"/>
      <w:szCs w:val="24"/>
    </w:rPr>
  </w:style>
  <w:style w:type="paragraph" w:customStyle="1" w:styleId="lnekText">
    <w:name w:val="Článek Text"/>
    <w:basedOn w:val="Normln"/>
    <w:link w:val="lnekTextChar"/>
    <w:uiPriority w:val="99"/>
    <w:qFormat/>
    <w:rsid w:val="00ED0265"/>
    <w:pPr>
      <w:numPr>
        <w:ilvl w:val="3"/>
        <w:numId w:val="2"/>
      </w:numPr>
      <w:spacing w:before="120" w:line="260" w:lineRule="exact"/>
    </w:pPr>
  </w:style>
  <w:style w:type="character" w:customStyle="1" w:styleId="lnekNzevChar">
    <w:name w:val="Článek Název Char"/>
    <w:link w:val="lnekNzev"/>
    <w:rsid w:val="00ED0265"/>
    <w:rPr>
      <w:rFonts w:ascii="Arial" w:eastAsia="Arial" w:hAnsi="Arial" w:cs="Times New Roman"/>
      <w:b/>
      <w:sz w:val="20"/>
      <w:szCs w:val="24"/>
    </w:rPr>
  </w:style>
  <w:style w:type="numbering" w:customStyle="1" w:styleId="SmrniceSeznam">
    <w:name w:val="Směrnice Seznam"/>
    <w:rsid w:val="00ED0265"/>
  </w:style>
  <w:style w:type="character" w:customStyle="1" w:styleId="lnekTextChar">
    <w:name w:val="Článek Text Char"/>
    <w:link w:val="lnekText"/>
    <w:uiPriority w:val="99"/>
    <w:rsid w:val="00ED0265"/>
    <w:rPr>
      <w:rFonts w:ascii="Arial" w:eastAsia="Arial" w:hAnsi="Arial" w:cs="Times New Roman"/>
      <w:sz w:val="20"/>
      <w:szCs w:val="24"/>
    </w:rPr>
  </w:style>
  <w:style w:type="paragraph" w:styleId="Zhlav">
    <w:name w:val="header"/>
    <w:basedOn w:val="Normln"/>
    <w:link w:val="ZhlavChar"/>
    <w:unhideWhenUsed/>
    <w:rsid w:val="00ED0265"/>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basedOn w:val="Standardnpsmoodstavce"/>
    <w:link w:val="Zhlav"/>
    <w:rsid w:val="00ED0265"/>
    <w:rPr>
      <w:rFonts w:ascii="Arial" w:eastAsia="Arial" w:hAnsi="Arial" w:cs="Times New Roman"/>
      <w:caps/>
      <w:sz w:val="42"/>
      <w:szCs w:val="24"/>
    </w:rPr>
  </w:style>
  <w:style w:type="paragraph" w:styleId="Zpat">
    <w:name w:val="footer"/>
    <w:basedOn w:val="Normln"/>
    <w:link w:val="ZpatChar"/>
    <w:uiPriority w:val="99"/>
    <w:unhideWhenUsed/>
    <w:rsid w:val="00ED0265"/>
    <w:pPr>
      <w:tabs>
        <w:tab w:val="center" w:pos="4536"/>
        <w:tab w:val="right" w:pos="9072"/>
      </w:tabs>
    </w:pPr>
  </w:style>
  <w:style w:type="character" w:customStyle="1" w:styleId="ZpatChar">
    <w:name w:val="Zápatí Char"/>
    <w:basedOn w:val="Standardnpsmoodstavce"/>
    <w:link w:val="Zpat"/>
    <w:uiPriority w:val="99"/>
    <w:rsid w:val="00ED0265"/>
    <w:rPr>
      <w:rFonts w:ascii="Arial" w:eastAsia="Arial" w:hAnsi="Arial" w:cs="Times New Roman"/>
      <w:sz w:val="20"/>
      <w:szCs w:val="24"/>
    </w:rPr>
  </w:style>
  <w:style w:type="paragraph" w:styleId="Obsah1">
    <w:name w:val="toc 1"/>
    <w:basedOn w:val="HlavaNzev"/>
    <w:next w:val="Normln"/>
    <w:autoRedefine/>
    <w:uiPriority w:val="39"/>
    <w:unhideWhenUsed/>
    <w:rsid w:val="00ED0265"/>
    <w:pPr>
      <w:numPr>
        <w:numId w:val="4"/>
      </w:numPr>
      <w:tabs>
        <w:tab w:val="num" w:pos="360"/>
        <w:tab w:val="right" w:pos="9628"/>
      </w:tabs>
      <w:spacing w:before="120" w:after="120"/>
      <w:ind w:left="0"/>
      <w:jc w:val="left"/>
    </w:pPr>
  </w:style>
  <w:style w:type="paragraph" w:styleId="Obsah3">
    <w:name w:val="toc 3"/>
    <w:basedOn w:val="lnekNzev"/>
    <w:next w:val="Normln"/>
    <w:autoRedefine/>
    <w:uiPriority w:val="39"/>
    <w:unhideWhenUsed/>
    <w:rsid w:val="00ED0265"/>
    <w:pPr>
      <w:numPr>
        <w:ilvl w:val="2"/>
        <w:numId w:val="4"/>
      </w:numPr>
      <w:tabs>
        <w:tab w:val="num" w:pos="360"/>
        <w:tab w:val="right" w:pos="9628"/>
      </w:tabs>
      <w:jc w:val="left"/>
    </w:pPr>
    <w:rPr>
      <w:b w:val="0"/>
    </w:rPr>
  </w:style>
  <w:style w:type="paragraph" w:styleId="Obsah2">
    <w:name w:val="toc 2"/>
    <w:basedOn w:val="DlNzev"/>
    <w:next w:val="Normln"/>
    <w:autoRedefine/>
    <w:uiPriority w:val="39"/>
    <w:unhideWhenUsed/>
    <w:rsid w:val="00ED0265"/>
    <w:pPr>
      <w:numPr>
        <w:ilvl w:val="1"/>
        <w:numId w:val="4"/>
      </w:numPr>
      <w:tabs>
        <w:tab w:val="num" w:pos="360"/>
        <w:tab w:val="right" w:pos="9628"/>
      </w:tabs>
      <w:jc w:val="left"/>
    </w:pPr>
  </w:style>
  <w:style w:type="numbering" w:customStyle="1" w:styleId="SmrniceObsah">
    <w:name w:val="Směrnice Obsah"/>
    <w:uiPriority w:val="99"/>
    <w:rsid w:val="00ED0265"/>
    <w:pPr>
      <w:numPr>
        <w:numId w:val="3"/>
      </w:numPr>
    </w:pPr>
  </w:style>
  <w:style w:type="character" w:styleId="Hypertextovodkaz">
    <w:name w:val="Hyperlink"/>
    <w:uiPriority w:val="99"/>
    <w:unhideWhenUsed/>
    <w:rsid w:val="00ED0265"/>
    <w:rPr>
      <w:color w:val="0000FF"/>
      <w:u w:val="single"/>
    </w:rPr>
  </w:style>
  <w:style w:type="paragraph" w:styleId="Podpis">
    <w:name w:val="Signature"/>
    <w:basedOn w:val="Normln"/>
    <w:link w:val="PodpisChar"/>
    <w:rsid w:val="00ED0265"/>
    <w:pPr>
      <w:keepNext/>
      <w:tabs>
        <w:tab w:val="center" w:pos="1701"/>
        <w:tab w:val="center" w:pos="6804"/>
      </w:tabs>
      <w:spacing w:line="260" w:lineRule="exact"/>
    </w:pPr>
    <w:rPr>
      <w:rFonts w:eastAsia="Times New Roman"/>
      <w:szCs w:val="20"/>
      <w:lang w:eastAsia="cs-CZ"/>
    </w:rPr>
  </w:style>
  <w:style w:type="character" w:customStyle="1" w:styleId="PodpisChar">
    <w:name w:val="Podpis Char"/>
    <w:basedOn w:val="Standardnpsmoodstavce"/>
    <w:link w:val="Podpis"/>
    <w:rsid w:val="00ED0265"/>
    <w:rPr>
      <w:rFonts w:ascii="Arial" w:eastAsia="Times New Roman" w:hAnsi="Arial" w:cs="Times New Roman"/>
      <w:sz w:val="20"/>
      <w:szCs w:val="20"/>
      <w:lang w:eastAsia="cs-CZ"/>
    </w:rPr>
  </w:style>
  <w:style w:type="paragraph" w:customStyle="1" w:styleId="Podtren">
    <w:name w:val="Podtržení"/>
    <w:basedOn w:val="Normln"/>
    <w:next w:val="Podpis"/>
    <w:rsid w:val="00ED0265"/>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ED0265"/>
    <w:pPr>
      <w:spacing w:before="480" w:line="260" w:lineRule="exact"/>
    </w:pPr>
    <w:rPr>
      <w:rFonts w:eastAsia="Times New Roman"/>
      <w:szCs w:val="20"/>
      <w:lang w:eastAsia="cs-CZ"/>
    </w:rPr>
  </w:style>
  <w:style w:type="character" w:customStyle="1" w:styleId="ZvrChar">
    <w:name w:val="Závěr Char"/>
    <w:basedOn w:val="Standardnpsmoodstavce"/>
    <w:link w:val="Zvr"/>
    <w:rsid w:val="00ED0265"/>
    <w:rPr>
      <w:rFonts w:ascii="Arial" w:eastAsia="Times New Roman" w:hAnsi="Arial" w:cs="Times New Roman"/>
      <w:sz w:val="20"/>
      <w:szCs w:val="20"/>
      <w:lang w:eastAsia="cs-CZ"/>
    </w:rPr>
  </w:style>
  <w:style w:type="paragraph" w:customStyle="1" w:styleId="stranalev">
    <w:name w:val="strana_levá"/>
    <w:basedOn w:val="Normln"/>
    <w:rsid w:val="00ED0265"/>
    <w:pPr>
      <w:spacing w:line="220" w:lineRule="exact"/>
    </w:pPr>
    <w:rPr>
      <w:rFonts w:eastAsia="Times New Roman"/>
      <w:b/>
      <w:szCs w:val="20"/>
      <w:lang w:eastAsia="cs-CZ"/>
    </w:rPr>
  </w:style>
  <w:style w:type="paragraph" w:customStyle="1" w:styleId="stranaprav">
    <w:name w:val="strana_pravá"/>
    <w:basedOn w:val="Normln"/>
    <w:rsid w:val="00ED0265"/>
    <w:pPr>
      <w:spacing w:line="220" w:lineRule="exact"/>
    </w:pPr>
    <w:rPr>
      <w:rFonts w:eastAsia="Times New Roman"/>
      <w:sz w:val="18"/>
      <w:szCs w:val="18"/>
      <w:lang w:eastAsia="cs-CZ"/>
    </w:rPr>
  </w:style>
  <w:style w:type="paragraph" w:customStyle="1" w:styleId="Smrnice">
    <w:name w:val="Směrnice"/>
    <w:basedOn w:val="Normln"/>
    <w:rsid w:val="00ED0265"/>
    <w:rPr>
      <w:caps/>
      <w:sz w:val="56"/>
    </w:rPr>
  </w:style>
  <w:style w:type="paragraph" w:customStyle="1" w:styleId="Pehled">
    <w:name w:val="Přehled"/>
    <w:basedOn w:val="Normln"/>
    <w:link w:val="PehledChar"/>
    <w:qFormat/>
    <w:rsid w:val="00ED0265"/>
    <w:pPr>
      <w:keepNext/>
      <w:spacing w:before="240" w:after="240"/>
      <w:contextualSpacing/>
      <w:outlineLvl w:val="0"/>
    </w:pPr>
    <w:rPr>
      <w:b/>
      <w:caps/>
      <w:sz w:val="28"/>
    </w:rPr>
  </w:style>
  <w:style w:type="paragraph" w:customStyle="1" w:styleId="ploha">
    <w:name w:val="příloha"/>
    <w:basedOn w:val="Normln"/>
    <w:rsid w:val="00ED0265"/>
    <w:pPr>
      <w:numPr>
        <w:numId w:val="10"/>
      </w:numPr>
      <w:spacing w:line="260" w:lineRule="exact"/>
    </w:pPr>
    <w:rPr>
      <w:rFonts w:eastAsia="Times New Roman"/>
      <w:szCs w:val="20"/>
      <w:lang w:eastAsia="cs-CZ"/>
    </w:rPr>
  </w:style>
  <w:style w:type="character" w:customStyle="1" w:styleId="PehledChar">
    <w:name w:val="Přehled Char"/>
    <w:link w:val="Pehled"/>
    <w:rsid w:val="00ED0265"/>
    <w:rPr>
      <w:rFonts w:ascii="Arial" w:eastAsia="Arial" w:hAnsi="Arial" w:cs="Times New Roman"/>
      <w:b/>
      <w:caps/>
      <w:sz w:val="28"/>
      <w:szCs w:val="24"/>
    </w:rPr>
  </w:style>
  <w:style w:type="paragraph" w:customStyle="1" w:styleId="zkratka">
    <w:name w:val="zkratka"/>
    <w:basedOn w:val="Normln"/>
    <w:rsid w:val="00ED0265"/>
    <w:rPr>
      <w:rFonts w:eastAsia="Times New Roman"/>
      <w:szCs w:val="20"/>
      <w:lang w:eastAsia="cs-CZ"/>
    </w:rPr>
  </w:style>
  <w:style w:type="paragraph" w:customStyle="1" w:styleId="lnek11">
    <w:name w:val="Článek 11"/>
    <w:basedOn w:val="lnekText"/>
    <w:rsid w:val="00ED0265"/>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ED0265"/>
    <w:rPr>
      <w:rFonts w:eastAsia="Times New Roman"/>
      <w:szCs w:val="20"/>
      <w:lang w:eastAsia="cs-CZ"/>
    </w:rPr>
  </w:style>
  <w:style w:type="character" w:customStyle="1" w:styleId="TextpoznpodarouChar">
    <w:name w:val="Text pozn. pod čarou Char"/>
    <w:basedOn w:val="Standardnpsmoodstavce"/>
    <w:link w:val="Textpoznpodarou"/>
    <w:semiHidden/>
    <w:rsid w:val="00ED0265"/>
    <w:rPr>
      <w:rFonts w:ascii="Arial" w:eastAsia="Times New Roman" w:hAnsi="Arial" w:cs="Times New Roman"/>
      <w:sz w:val="20"/>
      <w:szCs w:val="20"/>
      <w:lang w:eastAsia="cs-CZ"/>
    </w:rPr>
  </w:style>
  <w:style w:type="character" w:styleId="Znakapoznpodarou">
    <w:name w:val="footnote reference"/>
    <w:semiHidden/>
    <w:rsid w:val="00ED0265"/>
    <w:rPr>
      <w:vertAlign w:val="superscript"/>
    </w:rPr>
  </w:style>
  <w:style w:type="paragraph" w:styleId="Textbubliny">
    <w:name w:val="Balloon Text"/>
    <w:basedOn w:val="Normln"/>
    <w:link w:val="TextbublinyChar"/>
    <w:uiPriority w:val="99"/>
    <w:semiHidden/>
    <w:unhideWhenUsed/>
    <w:rsid w:val="00ED0265"/>
    <w:rPr>
      <w:rFonts w:ascii="Tahoma" w:hAnsi="Tahoma" w:cs="Tahoma"/>
      <w:sz w:val="16"/>
      <w:szCs w:val="16"/>
    </w:rPr>
  </w:style>
  <w:style w:type="character" w:customStyle="1" w:styleId="TextbublinyChar">
    <w:name w:val="Text bubliny Char"/>
    <w:basedOn w:val="Standardnpsmoodstavce"/>
    <w:link w:val="Textbubliny"/>
    <w:uiPriority w:val="99"/>
    <w:semiHidden/>
    <w:rsid w:val="00ED0265"/>
    <w:rPr>
      <w:rFonts w:ascii="Tahoma" w:eastAsia="Arial" w:hAnsi="Tahoma" w:cs="Tahoma"/>
      <w:sz w:val="16"/>
      <w:szCs w:val="16"/>
    </w:rPr>
  </w:style>
  <w:style w:type="character" w:styleId="Odkaznakoment">
    <w:name w:val="annotation reference"/>
    <w:uiPriority w:val="99"/>
    <w:semiHidden/>
    <w:unhideWhenUsed/>
    <w:rsid w:val="00ED0265"/>
    <w:rPr>
      <w:sz w:val="16"/>
      <w:szCs w:val="16"/>
    </w:rPr>
  </w:style>
  <w:style w:type="paragraph" w:styleId="Textkomente">
    <w:name w:val="annotation text"/>
    <w:basedOn w:val="Normln"/>
    <w:link w:val="TextkomenteChar"/>
    <w:uiPriority w:val="99"/>
    <w:unhideWhenUsed/>
    <w:rsid w:val="00ED0265"/>
    <w:rPr>
      <w:szCs w:val="20"/>
    </w:rPr>
  </w:style>
  <w:style w:type="character" w:customStyle="1" w:styleId="TextkomenteChar">
    <w:name w:val="Text komentáře Char"/>
    <w:basedOn w:val="Standardnpsmoodstavce"/>
    <w:link w:val="Textkomente"/>
    <w:uiPriority w:val="99"/>
    <w:rsid w:val="00ED0265"/>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ED0265"/>
    <w:rPr>
      <w:b/>
      <w:bCs/>
    </w:rPr>
  </w:style>
  <w:style w:type="character" w:customStyle="1" w:styleId="PedmtkomenteChar">
    <w:name w:val="Předmět komentáře Char"/>
    <w:basedOn w:val="TextkomenteChar"/>
    <w:link w:val="Pedmtkomente"/>
    <w:uiPriority w:val="99"/>
    <w:semiHidden/>
    <w:rsid w:val="00ED0265"/>
    <w:rPr>
      <w:rFonts w:ascii="Arial" w:eastAsia="Arial" w:hAnsi="Arial" w:cs="Times New Roman"/>
      <w:b/>
      <w:bCs/>
      <w:sz w:val="20"/>
      <w:szCs w:val="20"/>
    </w:rPr>
  </w:style>
  <w:style w:type="character" w:styleId="Sledovanodkaz">
    <w:name w:val="FollowedHyperlink"/>
    <w:uiPriority w:val="99"/>
    <w:semiHidden/>
    <w:unhideWhenUsed/>
    <w:rsid w:val="00ED0265"/>
    <w:rPr>
      <w:color w:val="800080"/>
      <w:u w:val="single"/>
    </w:rPr>
  </w:style>
  <w:style w:type="paragraph" w:styleId="Revize">
    <w:name w:val="Revision"/>
    <w:hidden/>
    <w:uiPriority w:val="99"/>
    <w:semiHidden/>
    <w:rsid w:val="00ED0265"/>
    <w:pPr>
      <w:spacing w:after="0" w:line="240" w:lineRule="auto"/>
    </w:pPr>
    <w:rPr>
      <w:rFonts w:ascii="Arial" w:eastAsia="Arial" w:hAnsi="Arial" w:cs="Times New Roman"/>
      <w:sz w:val="20"/>
      <w:szCs w:val="24"/>
    </w:rPr>
  </w:style>
  <w:style w:type="paragraph" w:customStyle="1" w:styleId="3usnesen">
    <w:name w:val="3 usnesení"/>
    <w:basedOn w:val="Normln"/>
    <w:next w:val="Normln"/>
    <w:qFormat/>
    <w:rsid w:val="00ED0265"/>
    <w:pPr>
      <w:numPr>
        <w:ilvl w:val="3"/>
        <w:numId w:val="7"/>
      </w:numPr>
      <w:jc w:val="both"/>
    </w:pPr>
  </w:style>
  <w:style w:type="paragraph" w:customStyle="1" w:styleId="2usnesen">
    <w:name w:val="2 usnesení"/>
    <w:basedOn w:val="Normln"/>
    <w:next w:val="3usnesen"/>
    <w:qFormat/>
    <w:rsid w:val="00ED0265"/>
    <w:pPr>
      <w:numPr>
        <w:ilvl w:val="2"/>
        <w:numId w:val="7"/>
      </w:numPr>
      <w:jc w:val="both"/>
    </w:pPr>
  </w:style>
  <w:style w:type="paragraph" w:customStyle="1" w:styleId="1usnesen">
    <w:name w:val="1 usnesení"/>
    <w:basedOn w:val="Normln"/>
    <w:next w:val="2usnesen"/>
    <w:qFormat/>
    <w:rsid w:val="00ED0265"/>
    <w:pPr>
      <w:numPr>
        <w:ilvl w:val="1"/>
        <w:numId w:val="7"/>
      </w:numPr>
      <w:jc w:val="both"/>
    </w:pPr>
    <w:rPr>
      <w:b/>
    </w:rPr>
  </w:style>
  <w:style w:type="paragraph" w:customStyle="1" w:styleId="usnesenbod">
    <w:name w:val="usnesení bod"/>
    <w:basedOn w:val="Normln"/>
    <w:next w:val="1usnesen"/>
    <w:qFormat/>
    <w:rsid w:val="00ED0265"/>
    <w:pPr>
      <w:numPr>
        <w:numId w:val="7"/>
      </w:numPr>
      <w:jc w:val="both"/>
    </w:pPr>
    <w:rPr>
      <w:b/>
    </w:rPr>
  </w:style>
  <w:style w:type="numbering" w:customStyle="1" w:styleId="usnesenseznam">
    <w:name w:val="usnesení seznam"/>
    <w:uiPriority w:val="99"/>
    <w:rsid w:val="00ED0265"/>
    <w:pPr>
      <w:numPr>
        <w:numId w:val="7"/>
      </w:numPr>
    </w:pPr>
  </w:style>
  <w:style w:type="numbering" w:customStyle="1" w:styleId="SmrniceSeznam1">
    <w:name w:val="Směrnice Seznam1"/>
    <w:uiPriority w:val="99"/>
    <w:rsid w:val="00ED0265"/>
    <w:pPr>
      <w:numPr>
        <w:numId w:val="1"/>
      </w:numPr>
    </w:pPr>
  </w:style>
  <w:style w:type="paragraph" w:customStyle="1" w:styleId="Default">
    <w:name w:val="Default"/>
    <w:rsid w:val="00ED0265"/>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preformatted">
    <w:name w:val="preformatted"/>
    <w:rsid w:val="00ED0265"/>
  </w:style>
  <w:style w:type="paragraph" w:styleId="Normlnweb">
    <w:name w:val="Normal (Web)"/>
    <w:basedOn w:val="Normln"/>
    <w:uiPriority w:val="99"/>
    <w:semiHidden/>
    <w:unhideWhenUsed/>
    <w:rsid w:val="00ED0265"/>
    <w:rPr>
      <w:rFonts w:ascii="Times New Roman" w:eastAsia="Times New Roman" w:hAnsi="Times New Roman"/>
      <w:sz w:val="24"/>
      <w:lang w:eastAsia="cs-CZ"/>
    </w:rPr>
  </w:style>
  <w:style w:type="paragraph" w:styleId="Zkladntext">
    <w:name w:val="Body Text"/>
    <w:basedOn w:val="Normln"/>
    <w:link w:val="ZkladntextChar"/>
    <w:rsid w:val="00ED0265"/>
    <w:rPr>
      <w:rFonts w:ascii="Times New Roman" w:eastAsia="Times New Roman" w:hAnsi="Times New Roman"/>
      <w:b/>
      <w:bCs/>
      <w:sz w:val="40"/>
      <w:lang w:eastAsia="cs-CZ"/>
    </w:rPr>
  </w:style>
  <w:style w:type="character" w:customStyle="1" w:styleId="ZkladntextChar">
    <w:name w:val="Základní text Char"/>
    <w:basedOn w:val="Standardnpsmoodstavce"/>
    <w:link w:val="Zkladntext"/>
    <w:rsid w:val="00ED0265"/>
    <w:rPr>
      <w:rFonts w:ascii="Times New Roman" w:eastAsia="Times New Roman" w:hAnsi="Times New Roman" w:cs="Times New Roman"/>
      <w:b/>
      <w:bCs/>
      <w:sz w:val="40"/>
      <w:szCs w:val="24"/>
      <w:lang w:eastAsia="cs-CZ"/>
    </w:rPr>
  </w:style>
  <w:style w:type="paragraph" w:styleId="Textvysvtlivek">
    <w:name w:val="endnote text"/>
    <w:basedOn w:val="Normln"/>
    <w:link w:val="TextvysvtlivekChar"/>
    <w:uiPriority w:val="99"/>
    <w:semiHidden/>
    <w:unhideWhenUsed/>
    <w:rsid w:val="00ED0265"/>
    <w:rPr>
      <w:szCs w:val="20"/>
    </w:rPr>
  </w:style>
  <w:style w:type="character" w:customStyle="1" w:styleId="TextvysvtlivekChar">
    <w:name w:val="Text vysvětlivek Char"/>
    <w:basedOn w:val="Standardnpsmoodstavce"/>
    <w:link w:val="Textvysvtlivek"/>
    <w:uiPriority w:val="99"/>
    <w:semiHidden/>
    <w:rsid w:val="00ED0265"/>
    <w:rPr>
      <w:rFonts w:ascii="Arial" w:eastAsia="Arial" w:hAnsi="Arial" w:cs="Times New Roman"/>
      <w:sz w:val="20"/>
      <w:szCs w:val="20"/>
    </w:rPr>
  </w:style>
  <w:style w:type="character" w:styleId="Odkaznavysvtlivky">
    <w:name w:val="endnote reference"/>
    <w:uiPriority w:val="99"/>
    <w:semiHidden/>
    <w:unhideWhenUsed/>
    <w:rsid w:val="00ED0265"/>
    <w:rPr>
      <w:vertAlign w:val="superscript"/>
    </w:rPr>
  </w:style>
  <w:style w:type="paragraph" w:customStyle="1" w:styleId="text-justify">
    <w:name w:val="text-justify"/>
    <w:basedOn w:val="Normln"/>
    <w:rsid w:val="00ED0265"/>
    <w:pPr>
      <w:spacing w:after="100" w:afterAutospacing="1"/>
    </w:pPr>
    <w:rPr>
      <w:rFonts w:ascii="Times New Roman" w:eastAsia="Times New Roman" w:hAnsi="Times New Roman"/>
      <w:sz w:val="24"/>
      <w:lang w:eastAsia="cs-CZ"/>
    </w:rPr>
  </w:style>
  <w:style w:type="paragraph" w:styleId="Prosttext">
    <w:name w:val="Plain Text"/>
    <w:basedOn w:val="Normln"/>
    <w:link w:val="ProsttextChar"/>
    <w:uiPriority w:val="99"/>
    <w:unhideWhenUsed/>
    <w:rsid w:val="00ED0265"/>
    <w:rPr>
      <w:rFonts w:ascii="Calibri" w:eastAsia="Calibri" w:hAnsi="Calibri" w:cs="Calibri"/>
      <w:sz w:val="22"/>
      <w:szCs w:val="22"/>
      <w:lang w:eastAsia="cs-CZ"/>
    </w:rPr>
  </w:style>
  <w:style w:type="character" w:customStyle="1" w:styleId="ProsttextChar">
    <w:name w:val="Prostý text Char"/>
    <w:basedOn w:val="Standardnpsmoodstavce"/>
    <w:link w:val="Prosttext"/>
    <w:uiPriority w:val="99"/>
    <w:rsid w:val="00ED0265"/>
    <w:rPr>
      <w:rFonts w:ascii="Calibri" w:eastAsia="Calibri" w:hAnsi="Calibri" w:cs="Calibri"/>
      <w:lang w:eastAsia="cs-CZ"/>
    </w:rPr>
  </w:style>
  <w:style w:type="paragraph" w:styleId="Podtitul">
    <w:name w:val="Subtitle"/>
    <w:basedOn w:val="Normln"/>
    <w:next w:val="Normln"/>
    <w:link w:val="PodtitulChar"/>
    <w:uiPriority w:val="11"/>
    <w:qFormat/>
    <w:rsid w:val="00ED0265"/>
    <w:pPr>
      <w:numPr>
        <w:ilvl w:val="1"/>
      </w:numPr>
      <w:spacing w:after="160"/>
    </w:pPr>
    <w:rPr>
      <w:rFonts w:eastAsia="Times New Roman" w:cstheme="minorBidi"/>
      <w:sz w:val="24"/>
    </w:rPr>
  </w:style>
  <w:style w:type="character" w:customStyle="1" w:styleId="PodnadpisChar">
    <w:name w:val="Podnadpis Char"/>
    <w:basedOn w:val="Standardnpsmoodstavce"/>
    <w:uiPriority w:val="11"/>
    <w:rsid w:val="00ED026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7391">
      <w:bodyDiv w:val="1"/>
      <w:marLeft w:val="0"/>
      <w:marRight w:val="0"/>
      <w:marTop w:val="0"/>
      <w:marBottom w:val="0"/>
      <w:divBdr>
        <w:top w:val="none" w:sz="0" w:space="0" w:color="auto"/>
        <w:left w:val="none" w:sz="0" w:space="0" w:color="auto"/>
        <w:bottom w:val="none" w:sz="0" w:space="0" w:color="auto"/>
        <w:right w:val="none" w:sz="0" w:space="0" w:color="auto"/>
      </w:divBdr>
    </w:div>
    <w:div w:id="14285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tin.koky@op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erina.hnatova@opava-ci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jiskrova@opava-city.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sport.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ava-city.cz/cz/nabidka-temat/dot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593C7-20CA-4DDC-8A02-00FC8881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13</Pages>
  <Words>4471</Words>
  <Characters>26385</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Kreisel</dc:creator>
  <cp:keywords/>
  <dc:description/>
  <cp:lastModifiedBy>Raidová Barbora</cp:lastModifiedBy>
  <cp:revision>139</cp:revision>
  <cp:lastPrinted>2024-07-21T16:59:00Z</cp:lastPrinted>
  <dcterms:created xsi:type="dcterms:W3CDTF">2024-08-05T08:18:00Z</dcterms:created>
  <dcterms:modified xsi:type="dcterms:W3CDTF">2024-08-19T06:06:00Z</dcterms:modified>
</cp:coreProperties>
</file>